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8A" w:rsidRDefault="000D088A" w:rsidP="000D088A">
      <w:pPr>
        <w:bidi/>
        <w:spacing w:line="240" w:lineRule="auto"/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1A4341">
        <w:rPr>
          <w:noProof/>
          <w:rtl/>
        </w:rPr>
        <w:drawing>
          <wp:inline distT="0" distB="0" distL="0" distR="0" wp14:anchorId="57D79A00" wp14:editId="053BD1B0">
            <wp:extent cx="815169" cy="647700"/>
            <wp:effectExtent l="0" t="0" r="444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6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8A" w:rsidRPr="0064473E" w:rsidRDefault="000D088A" w:rsidP="000D088A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64473E">
        <w:rPr>
          <w:rFonts w:cs="B Nazanin" w:hint="cs"/>
          <w:sz w:val="24"/>
          <w:szCs w:val="24"/>
          <w:rtl/>
        </w:rPr>
        <w:t>دانشگاه کاشان</w:t>
      </w:r>
      <w:r>
        <w:rPr>
          <w:rFonts w:cs="B Nazanin" w:hint="cs"/>
          <w:sz w:val="24"/>
          <w:szCs w:val="24"/>
          <w:rtl/>
        </w:rPr>
        <w:t xml:space="preserve">، </w:t>
      </w:r>
      <w:r w:rsidRPr="0064473E">
        <w:rPr>
          <w:rFonts w:cs="B Nazanin" w:hint="cs"/>
          <w:sz w:val="24"/>
          <w:szCs w:val="24"/>
          <w:rtl/>
        </w:rPr>
        <w:t>پژوهشکده علوم و فناوری نانو</w:t>
      </w:r>
    </w:p>
    <w:p w:rsidR="000D088A" w:rsidRPr="00286A2E" w:rsidRDefault="000D088A" w:rsidP="000D088A">
      <w:pPr>
        <w:bidi/>
        <w:spacing w:line="240" w:lineRule="auto"/>
        <w:jc w:val="center"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  <w:r w:rsidRPr="00286A2E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ساخت و بررسی حسگر زیستی مبتنی بر پراکندگی رامان </w:t>
      </w:r>
      <w:r w:rsidRPr="00286A2E">
        <w:rPr>
          <w:rFonts w:ascii="IranNastaliq" w:hAnsi="IranNastaliq" w:cs="B Nazanin"/>
          <w:b/>
          <w:bCs/>
          <w:sz w:val="44"/>
          <w:szCs w:val="44"/>
          <w:rtl/>
          <w:lang w:bidi="fa-IR"/>
        </w:rPr>
        <w:t>ارتقاء</w:t>
      </w:r>
      <w:r w:rsidRPr="00286A2E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 یافته‌ی سطحی </w:t>
      </w:r>
      <w:r w:rsidRPr="00286A2E">
        <w:rPr>
          <w:rFonts w:ascii="IranNastaliq" w:hAnsi="IranNastaliq" w:cs="B Nazanin"/>
          <w:b/>
          <w:bCs/>
          <w:sz w:val="44"/>
          <w:szCs w:val="44"/>
          <w:rtl/>
          <w:lang w:bidi="fa-IR"/>
        </w:rPr>
        <w:t>(</w:t>
      </w:r>
      <w:r w:rsidRPr="00286A2E">
        <w:rPr>
          <w:rFonts w:asciiTheme="majorBidi" w:hAnsiTheme="majorBidi" w:cstheme="majorBidi"/>
          <w:b/>
          <w:bCs/>
          <w:sz w:val="40"/>
          <w:szCs w:val="40"/>
          <w:lang w:bidi="fa-IR"/>
        </w:rPr>
        <w:t>SERS</w:t>
      </w:r>
      <w:r w:rsidRPr="00286A2E">
        <w:rPr>
          <w:rFonts w:ascii="IranNastaliq" w:hAnsi="IranNastaliq" w:cs="B Nazanin"/>
          <w:b/>
          <w:bCs/>
          <w:sz w:val="44"/>
          <w:szCs w:val="44"/>
          <w:rtl/>
          <w:lang w:bidi="fa-IR"/>
        </w:rPr>
        <w:t>)</w:t>
      </w:r>
      <w:r w:rsidRPr="00286A2E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 </w:t>
      </w:r>
      <w:r w:rsidRPr="00286A2E">
        <w:rPr>
          <w:rFonts w:ascii="IranNastaliq" w:hAnsi="IranNastaliq" w:cs="B Nazanin"/>
          <w:b/>
          <w:bCs/>
          <w:sz w:val="44"/>
          <w:szCs w:val="44"/>
          <w:rtl/>
          <w:lang w:bidi="fa-IR"/>
        </w:rPr>
        <w:t>به</w:t>
      </w:r>
      <w:r w:rsidRPr="00286A2E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 هدف آش</w:t>
      </w:r>
      <w:r w:rsidRPr="00286A2E">
        <w:rPr>
          <w:rFonts w:ascii="IranNastaliq" w:hAnsi="IranNastaliq" w:cs="B Nazanin"/>
          <w:b/>
          <w:bCs/>
          <w:sz w:val="44"/>
          <w:szCs w:val="44"/>
          <w:rtl/>
          <w:lang w:bidi="fa-IR"/>
        </w:rPr>
        <w:t>کارساز</w:t>
      </w:r>
      <w:r w:rsidRPr="00286A2E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>ی</w:t>
      </w:r>
      <w:r w:rsidRPr="00286A2E">
        <w:rPr>
          <w:rFonts w:ascii="IranNastaliq" w:hAnsi="IranNastaliq" w:cs="B Nazanin"/>
          <w:b/>
          <w:bCs/>
          <w:sz w:val="44"/>
          <w:szCs w:val="44"/>
          <w:rtl/>
          <w:lang w:bidi="fa-IR"/>
        </w:rPr>
        <w:t xml:space="preserve"> مولکول ف</w:t>
      </w:r>
      <w:r w:rsidRPr="00286A2E">
        <w:rPr>
          <w:rFonts w:ascii="IranNastaliq" w:hAnsi="IranNastaliq" w:cs="B Nazanin" w:hint="eastAsia"/>
          <w:b/>
          <w:bCs/>
          <w:sz w:val="44"/>
          <w:szCs w:val="44"/>
          <w:rtl/>
          <w:lang w:bidi="fa-IR"/>
        </w:rPr>
        <w:t>ن</w:t>
      </w:r>
      <w:r w:rsidRPr="00286A2E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>ی</w:t>
      </w:r>
      <w:r w:rsidRPr="00286A2E">
        <w:rPr>
          <w:rFonts w:ascii="IranNastaliq" w:hAnsi="IranNastaliq" w:cs="B Nazanin" w:hint="eastAsia"/>
          <w:b/>
          <w:bCs/>
          <w:sz w:val="44"/>
          <w:szCs w:val="44"/>
          <w:rtl/>
          <w:lang w:bidi="fa-IR"/>
        </w:rPr>
        <w:t>ل</w:t>
      </w:r>
      <w:r w:rsidRPr="00286A2E">
        <w:rPr>
          <w:rFonts w:ascii="IranNastaliq" w:hAnsi="IranNastaliq" w:cs="B Nazanin"/>
          <w:b/>
          <w:bCs/>
          <w:sz w:val="44"/>
          <w:szCs w:val="44"/>
          <w:rtl/>
          <w:lang w:bidi="fa-IR"/>
        </w:rPr>
        <w:softHyphen/>
        <w:t>آلان</w:t>
      </w:r>
      <w:r w:rsidRPr="00286A2E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>ی</w:t>
      </w:r>
      <w:r w:rsidRPr="00286A2E">
        <w:rPr>
          <w:rFonts w:ascii="IranNastaliq" w:hAnsi="IranNastaliq" w:cs="B Nazanin" w:hint="eastAsia"/>
          <w:b/>
          <w:bCs/>
          <w:sz w:val="44"/>
          <w:szCs w:val="44"/>
          <w:rtl/>
          <w:lang w:bidi="fa-IR"/>
        </w:rPr>
        <w:t>ن</w:t>
      </w:r>
      <w:r w:rsidRPr="00286A2E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 موجود در پلاسمای خون کودکان </w:t>
      </w:r>
      <w:r w:rsidRPr="00286A2E">
        <w:rPr>
          <w:rFonts w:ascii="IranNastaliq" w:hAnsi="IranNastaliq" w:cs="B Nazanin"/>
          <w:b/>
          <w:bCs/>
          <w:sz w:val="44"/>
          <w:szCs w:val="44"/>
          <w:rtl/>
          <w:lang w:bidi="fa-IR"/>
        </w:rPr>
        <w:t>مبتلا</w:t>
      </w:r>
      <w:r w:rsidRPr="00286A2E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 </w:t>
      </w:r>
      <w:r w:rsidRPr="00286A2E">
        <w:rPr>
          <w:rFonts w:ascii="IranNastaliq" w:hAnsi="IranNastaliq" w:cs="B Nazanin"/>
          <w:b/>
          <w:bCs/>
          <w:sz w:val="44"/>
          <w:szCs w:val="44"/>
          <w:rtl/>
          <w:lang w:bidi="fa-IR"/>
        </w:rPr>
        <w:t>به</w:t>
      </w:r>
      <w:r w:rsidRPr="00286A2E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 بیماری فنیل کتونوریا</w:t>
      </w:r>
    </w:p>
    <w:p w:rsidR="000D088A" w:rsidRPr="00AD4B21" w:rsidRDefault="000D088A" w:rsidP="000D088A">
      <w:pPr>
        <w:bidi/>
        <w:jc w:val="center"/>
        <w:rPr>
          <w:rFonts w:cs="B Nazanin"/>
          <w:b/>
          <w:bCs/>
          <w:sz w:val="24"/>
          <w:szCs w:val="24"/>
          <w:vertAlign w:val="superscript"/>
          <w:rtl/>
          <w:lang w:bidi="fa-IR"/>
        </w:rPr>
      </w:pPr>
      <w:r w:rsidRPr="0071496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وحید اسکندری</w:t>
      </w:r>
      <w:r>
        <w:rPr>
          <w:rFonts w:cs="B Nazanin" w:hint="cs"/>
          <w:sz w:val="24"/>
          <w:szCs w:val="24"/>
          <w:rtl/>
        </w:rPr>
        <w:t xml:space="preserve"> </w:t>
      </w:r>
      <w:r w:rsidRPr="00AD4B21">
        <w:rPr>
          <w:rFonts w:ascii="IranNastaliq" w:hAnsi="IranNastaliq" w:cs="B Nazanin" w:hint="cs"/>
          <w:b/>
          <w:bCs/>
          <w:sz w:val="24"/>
          <w:szCs w:val="24"/>
          <w:vertAlign w:val="superscript"/>
          <w:rtl/>
          <w:lang w:bidi="fa-IR"/>
        </w:rPr>
        <w:t>1</w:t>
      </w:r>
      <w:r w:rsidRPr="00AD4B2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71496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نفیسه شریفی</w:t>
      </w:r>
      <w:r w:rsidRPr="007135D6">
        <w:rPr>
          <w:rFonts w:ascii="IranNastaliq" w:hAnsi="IranNastaliq"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Pr="00AD4B21">
        <w:rPr>
          <w:rFonts w:ascii="IranNastaliq" w:hAnsi="IranNastaliq" w:cs="B Nazanin" w:hint="cs"/>
          <w:b/>
          <w:bCs/>
          <w:sz w:val="24"/>
          <w:szCs w:val="24"/>
          <w:vertAlign w:val="superscript"/>
          <w:rtl/>
          <w:lang w:bidi="fa-IR"/>
        </w:rPr>
        <w:t xml:space="preserve"> 2</w:t>
      </w:r>
    </w:p>
    <w:p w:rsidR="000D088A" w:rsidRPr="00475479" w:rsidRDefault="000D088A" w:rsidP="000D088A">
      <w:pPr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75479">
        <w:rPr>
          <w:rFonts w:ascii="IranNastaliq" w:hAnsi="IranNastaliq" w:cs="B Nazanin" w:hint="cs"/>
          <w:b/>
          <w:bCs/>
          <w:sz w:val="24"/>
          <w:szCs w:val="24"/>
          <w:vertAlign w:val="superscript"/>
          <w:rtl/>
          <w:lang w:bidi="fa-IR"/>
        </w:rPr>
        <w:t>1</w:t>
      </w:r>
      <w:r w:rsidRPr="0047547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دانشجو</w:t>
      </w:r>
      <w:r w:rsidRPr="0047547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، کارشناسی ارشد، پژوهشکده علوم و فناوری</w:t>
      </w:r>
      <w:r w:rsidRPr="00475479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47547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نانو،</w:t>
      </w:r>
      <w:r w:rsidRPr="00475479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دانشگا</w:t>
      </w:r>
      <w:r w:rsidRPr="0047547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 کاشان 8731753153، کاشان، ایران</w:t>
      </w:r>
    </w:p>
    <w:p w:rsidR="000D088A" w:rsidRPr="00475479" w:rsidRDefault="000D088A" w:rsidP="000D088A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D4B21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2</w:t>
      </w:r>
      <w:r w:rsidRPr="007135D6">
        <w:rPr>
          <w:rFonts w:ascii="IranNastaliq" w:hAnsi="IranNastaliq"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Pr="0047547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استادیار، گروه فوتونیک و پلاسما، دانشکده فیزیک، دانشگاه کاشان 8731753153، کاشان، ایران</w:t>
      </w:r>
    </w:p>
    <w:p w:rsidR="000D088A" w:rsidRPr="00AD4B21" w:rsidRDefault="000D088A" w:rsidP="000D088A">
      <w:pPr>
        <w:bidi/>
        <w:jc w:val="center"/>
        <w:rPr>
          <w:rFonts w:cs="B Nazanin"/>
          <w:b/>
          <w:bCs/>
          <w:sz w:val="24"/>
          <w:szCs w:val="24"/>
          <w:vertAlign w:val="superscript"/>
          <w:rtl/>
          <w:lang w:bidi="fa-IR"/>
        </w:rPr>
      </w:pPr>
    </w:p>
    <w:p w:rsidR="000D088A" w:rsidRPr="00AD4B21" w:rsidRDefault="00B05DF6" w:rsidP="000D088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dir w:val="rtl">
        <w:r w:rsidR="000D088A" w:rsidRPr="000C13DC">
          <w:rPr>
            <w:rFonts w:cs="B Nazanin" w:hint="cs"/>
            <w:b/>
            <w:bCs/>
            <w:sz w:val="24"/>
            <w:szCs w:val="24"/>
            <w:rtl/>
            <w:lang w:bidi="fa-IR"/>
          </w:rPr>
          <w:t>چکیده</w:t>
        </w:r>
        <w:r w:rsidR="000D088A">
          <w:rPr>
            <w:rFonts w:cs="B Nazanin" w:hint="cs"/>
            <w:b/>
            <w:bCs/>
            <w:sz w:val="24"/>
            <w:szCs w:val="24"/>
            <w:rtl/>
            <w:lang w:bidi="fa-IR"/>
          </w:rPr>
          <w:t xml:space="preserve"> </w:t>
        </w:r>
        <w:r w:rsidR="000D088A" w:rsidRPr="000C13DC">
          <w:rPr>
            <w:rFonts w:cs="B Nazanin" w:hint="cs"/>
            <w:b/>
            <w:bCs/>
            <w:sz w:val="24"/>
            <w:szCs w:val="24"/>
            <w:rtl/>
            <w:lang w:bidi="fa-IR"/>
          </w:rPr>
          <w:t>مبسوط اثر</w:t>
        </w:r>
        <w:r w:rsidR="000D088A" w:rsidRPr="000C13DC">
          <w:rPr>
            <w:rFonts w:ascii="Arial" w:hAnsi="Arial" w:cs="Arial"/>
            <w:sz w:val="24"/>
            <w:szCs w:val="24"/>
          </w:rPr>
          <w:t>‬</w:t>
        </w:r>
        <w:r w:rsidR="000D088A">
          <w:t>‬</w:t>
        </w:r>
        <w:r w:rsidR="000D088A">
          <w:t>‬</w:t>
        </w:r>
        <w:r w:rsidR="000D088A">
          <w:t>‬</w:t>
        </w:r>
        <w:r w:rsidR="000D088A">
          <w:t>‬</w:t>
        </w:r>
        <w:r>
          <w:t>‬</w:t>
        </w:r>
      </w:dir>
    </w:p>
    <w:p w:rsidR="000D088A" w:rsidRPr="003B306B" w:rsidRDefault="000D088A" w:rsidP="000D088A">
      <w:pPr>
        <w:pStyle w:val="Figureposition"/>
        <w:ind w:firstLine="0"/>
        <w:jc w:val="both"/>
        <w:rPr>
          <w:szCs w:val="24"/>
          <w:rtl/>
        </w:rPr>
      </w:pPr>
      <w:r w:rsidRPr="0064473E">
        <w:rPr>
          <w:szCs w:val="24"/>
          <w:rtl/>
        </w:rPr>
        <w:t>در ا</w:t>
      </w:r>
      <w:r w:rsidRPr="0064473E">
        <w:rPr>
          <w:rFonts w:hint="cs"/>
          <w:szCs w:val="24"/>
          <w:rtl/>
        </w:rPr>
        <w:t>ین</w:t>
      </w:r>
      <w:r w:rsidRPr="0064473E">
        <w:rPr>
          <w:szCs w:val="24"/>
          <w:rtl/>
        </w:rPr>
        <w:t xml:space="preserve"> پژوهش</w:t>
      </w:r>
      <w:r w:rsidRPr="0064473E">
        <w:rPr>
          <w:rFonts w:hint="cs"/>
          <w:szCs w:val="24"/>
          <w:rtl/>
        </w:rPr>
        <w:t>،</w:t>
      </w:r>
      <w:r w:rsidRPr="0064473E">
        <w:rPr>
          <w:szCs w:val="24"/>
          <w:rtl/>
        </w:rPr>
        <w:t xml:space="preserve"> ابتدا با استفاده از روش ش</w:t>
      </w:r>
      <w:r w:rsidRPr="0064473E">
        <w:rPr>
          <w:rFonts w:hint="cs"/>
          <w:szCs w:val="24"/>
          <w:rtl/>
        </w:rPr>
        <w:t>یمیایی</w:t>
      </w:r>
      <w:r w:rsidRPr="0064473E">
        <w:rPr>
          <w:szCs w:val="24"/>
          <w:rtl/>
        </w:rPr>
        <w:t xml:space="preserve"> (روش تولنز</w:t>
      </w:r>
      <w:r w:rsidRPr="0064473E">
        <w:rPr>
          <w:rFonts w:hint="cs"/>
          <w:szCs w:val="24"/>
          <w:rtl/>
        </w:rPr>
        <w:t>)</w:t>
      </w:r>
      <w:r w:rsidRPr="0064473E">
        <w:rPr>
          <w:szCs w:val="24"/>
          <w:rtl/>
        </w:rPr>
        <w:t xml:space="preserve"> نانوذرات نقره در دما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</w:t>
      </w:r>
      <w:r w:rsidRPr="006534A2">
        <w:rPr>
          <w:rFonts w:hint="cs"/>
          <w:szCs w:val="24"/>
          <w:rtl/>
        </w:rPr>
        <w:t>5</w:t>
      </w:r>
      <w:r w:rsidRPr="006534A2">
        <w:rPr>
          <w:rFonts w:ascii="Cambria" w:hAnsi="Cambria" w:cs="Cambria" w:hint="cs"/>
          <w:szCs w:val="24"/>
          <w:rtl/>
        </w:rPr>
        <w:t>±</w:t>
      </w:r>
      <w:r w:rsidRPr="006534A2">
        <w:rPr>
          <w:rFonts w:hint="cs"/>
          <w:szCs w:val="24"/>
          <w:rtl/>
        </w:rPr>
        <w:t>50</w:t>
      </w:r>
      <w:r>
        <w:rPr>
          <w:rFonts w:hint="cs"/>
          <w:color w:val="000000" w:themeColor="text1"/>
          <w:rtl/>
        </w:rPr>
        <w:t xml:space="preserve"> </w:t>
      </w:r>
      <w:r w:rsidRPr="0064473E">
        <w:rPr>
          <w:szCs w:val="24"/>
          <w:rtl/>
        </w:rPr>
        <w:t>درجه</w:t>
      </w:r>
      <w:r w:rsidRPr="0064473E">
        <w:rPr>
          <w:rFonts w:hint="cs"/>
          <w:szCs w:val="24"/>
          <w:rtl/>
        </w:rPr>
        <w:t xml:space="preserve"> سانتی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 xml:space="preserve">گراد </w:t>
      </w:r>
      <w:r w:rsidRPr="0064473E">
        <w:rPr>
          <w:szCs w:val="24"/>
          <w:rtl/>
        </w:rPr>
        <w:t>ساخته شد و با</w:t>
      </w:r>
      <w:r w:rsidRPr="0064473E">
        <w:rPr>
          <w:rFonts w:hint="cs"/>
          <w:szCs w:val="24"/>
          <w:rtl/>
        </w:rPr>
        <w:t xml:space="preserve"> استفاده از</w:t>
      </w:r>
      <w:r w:rsidRPr="0064473E">
        <w:rPr>
          <w:szCs w:val="24"/>
          <w:rtl/>
        </w:rPr>
        <w:t xml:space="preserve"> آنال</w:t>
      </w:r>
      <w:r w:rsidRPr="0064473E">
        <w:rPr>
          <w:rFonts w:hint="cs"/>
          <w:szCs w:val="24"/>
          <w:rtl/>
        </w:rPr>
        <w:t>یزهای</w:t>
      </w:r>
      <w:r w:rsidRPr="0064473E">
        <w:rPr>
          <w:szCs w:val="24"/>
          <w:rtl/>
        </w:rPr>
        <w:t xml:space="preserve"> ط</w:t>
      </w:r>
      <w:r w:rsidRPr="0064473E">
        <w:rPr>
          <w:rFonts w:hint="cs"/>
          <w:szCs w:val="24"/>
          <w:rtl/>
        </w:rPr>
        <w:t>یف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سنجی</w:t>
      </w:r>
      <w:r w:rsidRPr="0064473E">
        <w:rPr>
          <w:szCs w:val="24"/>
          <w:rtl/>
        </w:rPr>
        <w:t xml:space="preserve"> فرابنفش- مرئ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(</w:t>
      </w:r>
      <w:r w:rsidRPr="00A67F46">
        <w:rPr>
          <w:sz w:val="22"/>
          <w:szCs w:val="22"/>
        </w:rPr>
        <w:t>UV-Vis</w:t>
      </w:r>
      <w:r w:rsidRPr="0064473E">
        <w:rPr>
          <w:szCs w:val="24"/>
          <w:rtl/>
        </w:rPr>
        <w:t>)</w:t>
      </w:r>
      <w:r w:rsidRPr="0064473E">
        <w:rPr>
          <w:rFonts w:hint="cs"/>
          <w:szCs w:val="24"/>
          <w:rtl/>
        </w:rPr>
        <w:t>،</w:t>
      </w:r>
      <w:r w:rsidRPr="0064473E">
        <w:rPr>
          <w:szCs w:val="24"/>
          <w:rtl/>
        </w:rPr>
        <w:t xml:space="preserve"> ط</w:t>
      </w:r>
      <w:r w:rsidRPr="0064473E">
        <w:rPr>
          <w:rFonts w:hint="cs"/>
          <w:szCs w:val="24"/>
          <w:rtl/>
        </w:rPr>
        <w:t>یف</w:t>
      </w:r>
      <w:r w:rsidRPr="0064473E">
        <w:rPr>
          <w:szCs w:val="24"/>
          <w:rtl/>
        </w:rPr>
        <w:t xml:space="preserve"> پراکندگ</w:t>
      </w:r>
      <w:r w:rsidRPr="0064473E">
        <w:rPr>
          <w:rFonts w:hint="cs"/>
          <w:szCs w:val="24"/>
          <w:rtl/>
        </w:rPr>
        <w:t xml:space="preserve">ی دینامیکی </w:t>
      </w:r>
      <w:r w:rsidRPr="0064473E">
        <w:rPr>
          <w:szCs w:val="24"/>
          <w:rtl/>
        </w:rPr>
        <w:t>نور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(</w:t>
      </w:r>
      <w:r w:rsidRPr="00A67F46">
        <w:rPr>
          <w:sz w:val="22"/>
          <w:szCs w:val="22"/>
        </w:rPr>
        <w:t>DLS</w:t>
      </w:r>
      <w:r w:rsidRPr="0064473E">
        <w:rPr>
          <w:szCs w:val="24"/>
          <w:rtl/>
        </w:rPr>
        <w:t xml:space="preserve">)، </w:t>
      </w:r>
      <w:r w:rsidRPr="0064473E">
        <w:rPr>
          <w:rFonts w:hint="cs"/>
          <w:szCs w:val="24"/>
          <w:rtl/>
        </w:rPr>
        <w:t xml:space="preserve">پراش اشعه ‌ایکس </w:t>
      </w:r>
      <w:r w:rsidRPr="0064473E">
        <w:rPr>
          <w:szCs w:val="24"/>
        </w:rPr>
        <w:t>(</w:t>
      </w:r>
      <w:r w:rsidRPr="00A67F46">
        <w:rPr>
          <w:sz w:val="22"/>
          <w:szCs w:val="22"/>
        </w:rPr>
        <w:t>XRD</w:t>
      </w:r>
      <w:r w:rsidRPr="0064473E">
        <w:rPr>
          <w:szCs w:val="24"/>
        </w:rPr>
        <w:t>)</w:t>
      </w:r>
      <w:r w:rsidRPr="0064473E">
        <w:rPr>
          <w:szCs w:val="24"/>
          <w:rtl/>
        </w:rPr>
        <w:t>، تصو</w:t>
      </w:r>
      <w:r w:rsidRPr="0064473E">
        <w:rPr>
          <w:rFonts w:hint="cs"/>
          <w:szCs w:val="24"/>
          <w:rtl/>
        </w:rPr>
        <w:t>یر</w:t>
      </w:r>
      <w:r w:rsidRPr="0064473E">
        <w:rPr>
          <w:szCs w:val="24"/>
          <w:rtl/>
        </w:rPr>
        <w:t xml:space="preserve"> م</w:t>
      </w:r>
      <w:r w:rsidRPr="0064473E">
        <w:rPr>
          <w:rFonts w:hint="cs"/>
          <w:szCs w:val="24"/>
          <w:rtl/>
        </w:rPr>
        <w:t>یکروسکوپ</w:t>
      </w:r>
      <w:r w:rsidRPr="0064473E">
        <w:rPr>
          <w:szCs w:val="24"/>
          <w:rtl/>
        </w:rPr>
        <w:t xml:space="preserve"> الکترون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عبور</w:t>
      </w:r>
      <w:r w:rsidRPr="0064473E">
        <w:rPr>
          <w:rFonts w:hint="cs"/>
          <w:szCs w:val="24"/>
          <w:rtl/>
        </w:rPr>
        <w:t xml:space="preserve">ی </w:t>
      </w:r>
      <w:r w:rsidRPr="0064473E">
        <w:rPr>
          <w:szCs w:val="24"/>
          <w:rtl/>
        </w:rPr>
        <w:t>(</w:t>
      </w:r>
      <w:r w:rsidRPr="0035741B">
        <w:rPr>
          <w:sz w:val="22"/>
          <w:szCs w:val="22"/>
        </w:rPr>
        <w:t>TEM</w:t>
      </w:r>
      <w:r w:rsidRPr="0064473E">
        <w:rPr>
          <w:szCs w:val="24"/>
          <w:rtl/>
        </w:rPr>
        <w:t xml:space="preserve">) </w:t>
      </w:r>
      <w:r w:rsidRPr="0064473E">
        <w:rPr>
          <w:rFonts w:hint="cs"/>
          <w:szCs w:val="24"/>
          <w:rtl/>
        </w:rPr>
        <w:t>مشخصه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های نانوذرات نقره ساخته‌ شده بررسی شدند.</w:t>
      </w:r>
      <w:r w:rsidRPr="0064473E">
        <w:rPr>
          <w:szCs w:val="24"/>
          <w:rtl/>
        </w:rPr>
        <w:t xml:space="preserve"> در ادامه با استفاده از روش‌های</w:t>
      </w:r>
      <w:r>
        <w:rPr>
          <w:rFonts w:hint="cs"/>
          <w:szCs w:val="24"/>
          <w:rtl/>
        </w:rPr>
        <w:t>ی مانند</w:t>
      </w:r>
      <w:r w:rsidRPr="0064473E"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کاهش شیمیایی، </w:t>
      </w:r>
      <w:r w:rsidRPr="0064473E">
        <w:rPr>
          <w:szCs w:val="24"/>
          <w:rtl/>
        </w:rPr>
        <w:t>اسپر</w:t>
      </w:r>
      <w:r w:rsidRPr="0064473E">
        <w:rPr>
          <w:rFonts w:hint="cs"/>
          <w:szCs w:val="24"/>
          <w:rtl/>
        </w:rPr>
        <w:t xml:space="preserve">ی، </w:t>
      </w:r>
      <w:r w:rsidRPr="0064473E">
        <w:rPr>
          <w:szCs w:val="24"/>
          <w:rtl/>
        </w:rPr>
        <w:t>الکترو</w:t>
      </w:r>
      <w:r w:rsidRPr="0064473E">
        <w:rPr>
          <w:rFonts w:hint="cs"/>
          <w:szCs w:val="24"/>
          <w:rtl/>
        </w:rPr>
        <w:t>نهشت</w:t>
      </w:r>
      <w:r w:rsidRPr="0064473E">
        <w:rPr>
          <w:szCs w:val="24"/>
          <w:rtl/>
        </w:rPr>
        <w:t xml:space="preserve"> و </w:t>
      </w:r>
      <w:r w:rsidRPr="0064473E">
        <w:rPr>
          <w:rFonts w:hint="cs"/>
          <w:szCs w:val="24"/>
          <w:rtl/>
        </w:rPr>
        <w:t>چرخشی،</w:t>
      </w:r>
      <w:r w:rsidRPr="0064473E"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که روش هایی ساده، ارزان و با قابلیت تولید انبوه محسوب می</w:t>
      </w:r>
      <w:r>
        <w:rPr>
          <w:szCs w:val="24"/>
          <w:rtl/>
        </w:rPr>
        <w:softHyphen/>
      </w:r>
      <w:r>
        <w:rPr>
          <w:rFonts w:hint="cs"/>
          <w:szCs w:val="24"/>
          <w:rtl/>
        </w:rPr>
        <w:t xml:space="preserve">شوند؛ </w:t>
      </w:r>
      <w:r w:rsidRPr="0064473E">
        <w:rPr>
          <w:rFonts w:hint="cs"/>
          <w:szCs w:val="24"/>
          <w:rtl/>
        </w:rPr>
        <w:t>نانوذرات نقره</w:t>
      </w:r>
      <w:r w:rsidRPr="0064473E"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ساخته شده بر </w:t>
      </w:r>
      <w:r w:rsidRPr="0064473E">
        <w:rPr>
          <w:szCs w:val="24"/>
          <w:rtl/>
        </w:rPr>
        <w:t>رو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زیرلایه‌های ش</w:t>
      </w:r>
      <w:r w:rsidRPr="0064473E">
        <w:rPr>
          <w:rFonts w:hint="cs"/>
          <w:szCs w:val="24"/>
          <w:rtl/>
        </w:rPr>
        <w:t>یشه</w:t>
      </w:r>
      <w:r w:rsidRPr="0064473E">
        <w:rPr>
          <w:szCs w:val="24"/>
          <w:rtl/>
        </w:rPr>
        <w:softHyphen/>
        <w:t>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لا</w:t>
      </w:r>
      <w:r w:rsidRPr="0064473E">
        <w:rPr>
          <w:rFonts w:hint="cs"/>
          <w:szCs w:val="24"/>
          <w:rtl/>
        </w:rPr>
        <w:t>یه</w:t>
      </w:r>
      <w:r w:rsidRPr="0064473E">
        <w:rPr>
          <w:szCs w:val="24"/>
          <w:rtl/>
        </w:rPr>
        <w:softHyphen/>
        <w:t>نشان</w:t>
      </w:r>
      <w:r w:rsidRPr="0064473E">
        <w:rPr>
          <w:rFonts w:hint="cs"/>
          <w:szCs w:val="24"/>
          <w:rtl/>
        </w:rPr>
        <w:t>ی شد</w:t>
      </w:r>
      <w:r>
        <w:rPr>
          <w:rFonts w:hint="cs"/>
          <w:szCs w:val="24"/>
          <w:rtl/>
        </w:rPr>
        <w:t>ند</w:t>
      </w:r>
      <w:r w:rsidRPr="0064473E">
        <w:rPr>
          <w:rFonts w:hint="cs"/>
          <w:szCs w:val="24"/>
          <w:rtl/>
        </w:rPr>
        <w:t>.</w:t>
      </w:r>
      <w:r w:rsidRPr="0064473E">
        <w:rPr>
          <w:szCs w:val="24"/>
          <w:rtl/>
        </w:rPr>
        <w:t xml:space="preserve"> از</w:t>
      </w:r>
      <w:r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 xml:space="preserve">آنجا که طیف </w:t>
      </w:r>
      <w:r w:rsidRPr="0064473E">
        <w:rPr>
          <w:rFonts w:hint="cs"/>
          <w:szCs w:val="24"/>
          <w:rtl/>
        </w:rPr>
        <w:t>رامان مولکول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هایی</w:t>
      </w:r>
      <w:r w:rsidRPr="0064473E">
        <w:rPr>
          <w:szCs w:val="24"/>
          <w:rtl/>
        </w:rPr>
        <w:t xml:space="preserve"> که بر رو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نانوساختارها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نقره</w:t>
      </w:r>
      <w:r w:rsidRPr="0064473E">
        <w:rPr>
          <w:szCs w:val="24"/>
          <w:rtl/>
        </w:rPr>
        <w:softHyphen/>
        <w:t>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جذب سطح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شده‌اند</w:t>
      </w:r>
      <w:r w:rsidRPr="0064473E">
        <w:rPr>
          <w:rFonts w:hint="cs"/>
          <w:szCs w:val="24"/>
          <w:rtl/>
        </w:rPr>
        <w:t>،</w:t>
      </w:r>
      <w:r w:rsidRPr="0064473E">
        <w:rPr>
          <w:szCs w:val="24"/>
          <w:rtl/>
        </w:rPr>
        <w:t xml:space="preserve"> به‌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طور قابل ملاحظه</w:t>
      </w:r>
      <w:r w:rsidRPr="0064473E">
        <w:rPr>
          <w:szCs w:val="24"/>
          <w:rtl/>
        </w:rPr>
        <w:softHyphen/>
        <w:t>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افزا</w:t>
      </w:r>
      <w:r w:rsidRPr="0064473E">
        <w:rPr>
          <w:rFonts w:hint="cs"/>
          <w:szCs w:val="24"/>
          <w:rtl/>
        </w:rPr>
        <w:t>یش</w:t>
      </w:r>
      <w:r w:rsidRPr="0064473E">
        <w:rPr>
          <w:szCs w:val="24"/>
          <w:rtl/>
        </w:rPr>
        <w:t xml:space="preserve"> م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یابد</w:t>
      </w:r>
      <w:r>
        <w:rPr>
          <w:rFonts w:hint="cs"/>
          <w:szCs w:val="24"/>
          <w:rtl/>
        </w:rPr>
        <w:t xml:space="preserve">؛ از بسترهای ساخته شده </w:t>
      </w:r>
      <w:r w:rsidRPr="0064473E">
        <w:rPr>
          <w:szCs w:val="24"/>
          <w:rtl/>
        </w:rPr>
        <w:t>برا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آشکارساز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فنیل آلانین و فنیل آلانین موجود در پلاسمای خون </w:t>
      </w:r>
      <w:r w:rsidRPr="0064473E">
        <w:rPr>
          <w:szCs w:val="24"/>
          <w:rtl/>
        </w:rPr>
        <w:t xml:space="preserve">استفاده </w:t>
      </w:r>
      <w:r>
        <w:rPr>
          <w:rFonts w:hint="cs"/>
          <w:szCs w:val="24"/>
          <w:rtl/>
        </w:rPr>
        <w:t>ش</w:t>
      </w:r>
      <w:r w:rsidRPr="0064473E">
        <w:rPr>
          <w:szCs w:val="24"/>
          <w:rtl/>
        </w:rPr>
        <w:t>د</w:t>
      </w:r>
      <w:r w:rsidRPr="0064473E">
        <w:rPr>
          <w:rFonts w:hint="cs"/>
          <w:szCs w:val="24"/>
          <w:rtl/>
        </w:rPr>
        <w:t>.</w:t>
      </w:r>
      <w:r w:rsidRPr="0064473E">
        <w:rPr>
          <w:szCs w:val="24"/>
          <w:rtl/>
        </w:rPr>
        <w:t xml:space="preserve"> با استفاده از آنال</w:t>
      </w:r>
      <w:r w:rsidRPr="0064473E">
        <w:rPr>
          <w:rFonts w:hint="cs"/>
          <w:szCs w:val="24"/>
          <w:rtl/>
        </w:rPr>
        <w:t>یز</w:t>
      </w:r>
      <w:r w:rsidRPr="0064473E">
        <w:rPr>
          <w:szCs w:val="24"/>
          <w:rtl/>
        </w:rPr>
        <w:t>ها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مخ</w:t>
      </w:r>
      <w:r w:rsidRPr="0064473E">
        <w:rPr>
          <w:rFonts w:hint="cs"/>
          <w:szCs w:val="24"/>
          <w:rtl/>
        </w:rPr>
        <w:t xml:space="preserve">تلف </w:t>
      </w:r>
      <w:r w:rsidRPr="0064473E">
        <w:rPr>
          <w:szCs w:val="24"/>
          <w:rtl/>
        </w:rPr>
        <w:t>شامل ط</w:t>
      </w:r>
      <w:r w:rsidRPr="0064473E">
        <w:rPr>
          <w:rFonts w:hint="cs"/>
          <w:szCs w:val="24"/>
          <w:rtl/>
        </w:rPr>
        <w:t>یف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 xml:space="preserve">سنجی </w:t>
      </w:r>
      <w:r w:rsidRPr="0064473E">
        <w:rPr>
          <w:szCs w:val="24"/>
          <w:rtl/>
        </w:rPr>
        <w:t>فرابنفش-مرئ</w:t>
      </w:r>
      <w:r w:rsidRPr="0064473E">
        <w:rPr>
          <w:rFonts w:hint="cs"/>
          <w:szCs w:val="24"/>
          <w:rtl/>
        </w:rPr>
        <w:t>ی (</w:t>
      </w:r>
      <w:r w:rsidRPr="00A67F46">
        <w:rPr>
          <w:sz w:val="22"/>
          <w:szCs w:val="22"/>
        </w:rPr>
        <w:t>UV</w:t>
      </w:r>
      <w:r w:rsidRPr="0064473E">
        <w:rPr>
          <w:szCs w:val="24"/>
        </w:rPr>
        <w:t>-</w:t>
      </w:r>
      <w:r w:rsidRPr="00A67F46">
        <w:rPr>
          <w:sz w:val="22"/>
          <w:szCs w:val="22"/>
        </w:rPr>
        <w:t>Vis</w:t>
      </w:r>
      <w:r w:rsidRPr="0064473E">
        <w:rPr>
          <w:rFonts w:hint="cs"/>
          <w:szCs w:val="24"/>
          <w:rtl/>
        </w:rPr>
        <w:t xml:space="preserve">)، پراش اشعه‌ایکس </w:t>
      </w:r>
      <w:r w:rsidRPr="0064473E">
        <w:rPr>
          <w:szCs w:val="24"/>
        </w:rPr>
        <w:t>(</w:t>
      </w:r>
      <w:r w:rsidRPr="00A67F46">
        <w:rPr>
          <w:sz w:val="22"/>
          <w:szCs w:val="22"/>
        </w:rPr>
        <w:t>XRD</w:t>
      </w:r>
      <w:r w:rsidRPr="0064473E">
        <w:rPr>
          <w:szCs w:val="24"/>
        </w:rPr>
        <w:t>)</w:t>
      </w:r>
      <w:r w:rsidRPr="0064473E">
        <w:rPr>
          <w:rFonts w:hint="cs"/>
          <w:szCs w:val="24"/>
          <w:rtl/>
        </w:rPr>
        <w:t>، طیف فوتولومینسانس (</w:t>
      </w:r>
      <w:r w:rsidRPr="00A67F46">
        <w:rPr>
          <w:sz w:val="22"/>
          <w:szCs w:val="22"/>
        </w:rPr>
        <w:t>PL</w:t>
      </w:r>
      <w:r w:rsidRPr="0064473E">
        <w:rPr>
          <w:rFonts w:hint="cs"/>
          <w:szCs w:val="24"/>
          <w:rtl/>
        </w:rPr>
        <w:t xml:space="preserve">)، میکروسکوپ 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نیروی اتمی (</w:t>
      </w:r>
      <w:r w:rsidRPr="00A67F46">
        <w:rPr>
          <w:sz w:val="22"/>
          <w:szCs w:val="22"/>
        </w:rPr>
        <w:t>AFM</w:t>
      </w:r>
      <w:r w:rsidRPr="0064473E">
        <w:rPr>
          <w:rFonts w:hint="cs"/>
          <w:szCs w:val="24"/>
          <w:rtl/>
        </w:rPr>
        <w:t>)، طیف‌نگاری فوتوالکترون اشعه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ایکس (</w:t>
      </w:r>
      <w:r w:rsidRPr="00A67F46">
        <w:rPr>
          <w:sz w:val="22"/>
          <w:szCs w:val="22"/>
        </w:rPr>
        <w:t>XPS</w:t>
      </w:r>
      <w:r w:rsidRPr="0064473E">
        <w:rPr>
          <w:rFonts w:hint="cs"/>
          <w:szCs w:val="24"/>
          <w:rtl/>
        </w:rPr>
        <w:t>)،</w:t>
      </w:r>
      <w:r w:rsidRPr="0064473E">
        <w:rPr>
          <w:szCs w:val="24"/>
          <w:rtl/>
        </w:rPr>
        <w:t xml:space="preserve"> تصو</w:t>
      </w:r>
      <w:r w:rsidRPr="0064473E">
        <w:rPr>
          <w:rFonts w:hint="cs"/>
          <w:szCs w:val="24"/>
          <w:rtl/>
        </w:rPr>
        <w:t>یر</w:t>
      </w:r>
      <w:r w:rsidRPr="0064473E">
        <w:rPr>
          <w:szCs w:val="24"/>
          <w:rtl/>
        </w:rPr>
        <w:t xml:space="preserve"> م</w:t>
      </w:r>
      <w:r w:rsidRPr="0064473E">
        <w:rPr>
          <w:rFonts w:hint="cs"/>
          <w:szCs w:val="24"/>
          <w:rtl/>
        </w:rPr>
        <w:t>یکروسکوپ</w:t>
      </w:r>
      <w:r w:rsidRPr="0064473E">
        <w:rPr>
          <w:szCs w:val="24"/>
          <w:rtl/>
        </w:rPr>
        <w:t xml:space="preserve"> الکترون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روبش</w:t>
      </w:r>
      <w:r w:rsidRPr="0064473E">
        <w:rPr>
          <w:rFonts w:hint="cs"/>
          <w:szCs w:val="24"/>
          <w:rtl/>
        </w:rPr>
        <w:t>ی (</w:t>
      </w:r>
      <w:r w:rsidRPr="00A67F46">
        <w:rPr>
          <w:sz w:val="22"/>
          <w:szCs w:val="22"/>
        </w:rPr>
        <w:t>FESEM</w:t>
      </w:r>
      <w:r w:rsidRPr="0064473E">
        <w:rPr>
          <w:rFonts w:hint="cs"/>
          <w:szCs w:val="24"/>
          <w:rtl/>
        </w:rPr>
        <w:t>)،</w:t>
      </w:r>
      <w:r w:rsidRPr="0064473E">
        <w:rPr>
          <w:szCs w:val="24"/>
          <w:rtl/>
        </w:rPr>
        <w:t xml:space="preserve"> </w:t>
      </w:r>
      <w:r w:rsidRPr="0064473E">
        <w:rPr>
          <w:rFonts w:hint="cs"/>
          <w:szCs w:val="24"/>
          <w:rtl/>
        </w:rPr>
        <w:t>طیف تفکیک انرژی پرتو ایکس (</w:t>
      </w:r>
      <w:r w:rsidRPr="00A67F46">
        <w:rPr>
          <w:sz w:val="22"/>
          <w:szCs w:val="22"/>
        </w:rPr>
        <w:t>EDX</w:t>
      </w:r>
      <w:r w:rsidRPr="0064473E">
        <w:rPr>
          <w:rFonts w:hint="cs"/>
          <w:szCs w:val="24"/>
          <w:rtl/>
        </w:rPr>
        <w:t>) و طیف رامان (</w:t>
      </w:r>
      <w:r w:rsidRPr="0064473E">
        <w:rPr>
          <w:szCs w:val="24"/>
        </w:rPr>
        <w:t>Raman</w:t>
      </w:r>
      <w:r w:rsidRPr="0064473E">
        <w:rPr>
          <w:rFonts w:hint="cs"/>
          <w:szCs w:val="24"/>
          <w:rtl/>
        </w:rPr>
        <w:t xml:space="preserve">)، </w:t>
      </w:r>
      <w:r w:rsidRPr="0064473E">
        <w:rPr>
          <w:szCs w:val="24"/>
          <w:rtl/>
        </w:rPr>
        <w:t>مشخص</w:t>
      </w:r>
      <w:r w:rsidRPr="0064473E">
        <w:rPr>
          <w:rFonts w:hint="cs"/>
          <w:szCs w:val="24"/>
          <w:rtl/>
        </w:rPr>
        <w:t>ه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های</w:t>
      </w:r>
      <w:r w:rsidRPr="0064473E"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بسترهای پوشش داده شده با </w:t>
      </w:r>
      <w:r w:rsidRPr="0064473E">
        <w:rPr>
          <w:szCs w:val="24"/>
          <w:rtl/>
        </w:rPr>
        <w:t>نانوذرات نقره و پلاسما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خون</w:t>
      </w:r>
      <w:r w:rsidRPr="0064473E">
        <w:rPr>
          <w:rFonts w:hint="cs"/>
          <w:szCs w:val="24"/>
          <w:rtl/>
        </w:rPr>
        <w:t xml:space="preserve"> بررسی شدند. </w:t>
      </w:r>
      <w:r w:rsidRPr="0064473E">
        <w:rPr>
          <w:szCs w:val="24"/>
          <w:rtl/>
        </w:rPr>
        <w:t>در ا</w:t>
      </w:r>
      <w:r w:rsidRPr="0064473E">
        <w:rPr>
          <w:rFonts w:hint="cs"/>
          <w:szCs w:val="24"/>
          <w:rtl/>
        </w:rPr>
        <w:t>ین</w:t>
      </w:r>
      <w:r w:rsidRPr="0064473E">
        <w:rPr>
          <w:szCs w:val="24"/>
          <w:rtl/>
        </w:rPr>
        <w:t xml:space="preserve"> مطالعه </w:t>
      </w:r>
      <w:r>
        <w:rPr>
          <w:rFonts w:hint="cs"/>
          <w:szCs w:val="24"/>
          <w:rtl/>
        </w:rPr>
        <w:t>بسترها</w:t>
      </w:r>
      <w:r w:rsidRPr="0064473E">
        <w:rPr>
          <w:szCs w:val="24"/>
          <w:rtl/>
        </w:rPr>
        <w:t xml:space="preserve"> ساخته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شده به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‌عنوان ز</w:t>
      </w:r>
      <w:r w:rsidRPr="0064473E">
        <w:rPr>
          <w:rFonts w:hint="cs"/>
          <w:szCs w:val="24"/>
          <w:rtl/>
        </w:rPr>
        <w:t>یر</w:t>
      </w:r>
      <w:r w:rsidRPr="0064473E">
        <w:rPr>
          <w:szCs w:val="24"/>
          <w:rtl/>
        </w:rPr>
        <w:t>لا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>ه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فعال </w:t>
      </w:r>
      <w:r w:rsidRPr="00A67F46">
        <w:rPr>
          <w:sz w:val="22"/>
          <w:szCs w:val="22"/>
        </w:rPr>
        <w:t>SERS</w:t>
      </w:r>
      <w:r w:rsidRPr="00A67F46">
        <w:rPr>
          <w:sz w:val="22"/>
          <w:szCs w:val="22"/>
          <w:rtl/>
        </w:rPr>
        <w:t xml:space="preserve"> </w:t>
      </w:r>
      <w:r w:rsidRPr="0064473E">
        <w:rPr>
          <w:szCs w:val="24"/>
          <w:rtl/>
        </w:rPr>
        <w:t>برا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آشکارساز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اسیدآمینه فنیل‌آلانین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 xml:space="preserve">تا غلظت </w:t>
      </w:r>
      <w:r w:rsidRPr="00AE7477">
        <w:rPr>
          <w:rFonts w:hint="cs"/>
          <w:szCs w:val="24"/>
          <w:vertAlign w:val="superscript"/>
          <w:rtl/>
        </w:rPr>
        <w:t>8-</w:t>
      </w:r>
      <w:r w:rsidRPr="0064473E">
        <w:rPr>
          <w:rFonts w:hint="cs"/>
          <w:szCs w:val="24"/>
          <w:rtl/>
        </w:rPr>
        <w:t>10</w:t>
      </w:r>
      <w:r w:rsidRPr="0064473E">
        <w:rPr>
          <w:szCs w:val="24"/>
          <w:rtl/>
        </w:rPr>
        <w:t xml:space="preserve"> مولار </w:t>
      </w:r>
      <w:r w:rsidRPr="0064473E">
        <w:rPr>
          <w:rFonts w:hint="cs"/>
          <w:szCs w:val="24"/>
          <w:rtl/>
        </w:rPr>
        <w:t>استفاده ‌شده</w:t>
      </w:r>
      <w:r w:rsidRPr="0064473E">
        <w:rPr>
          <w:szCs w:val="24"/>
          <w:rtl/>
        </w:rPr>
        <w:t xml:space="preserve"> است</w:t>
      </w:r>
      <w:r w:rsidRPr="0064473E">
        <w:rPr>
          <w:rFonts w:hint="cs"/>
          <w:szCs w:val="24"/>
          <w:rtl/>
        </w:rPr>
        <w:t xml:space="preserve">، </w:t>
      </w:r>
      <w:r w:rsidRPr="0064473E">
        <w:rPr>
          <w:szCs w:val="24"/>
          <w:rtl/>
        </w:rPr>
        <w:t>سپس با مقا</w:t>
      </w:r>
      <w:r w:rsidRPr="0064473E">
        <w:rPr>
          <w:rFonts w:hint="cs"/>
          <w:szCs w:val="24"/>
          <w:rtl/>
        </w:rPr>
        <w:t>یسه</w:t>
      </w:r>
      <w:r w:rsidRPr="0064473E">
        <w:rPr>
          <w:szCs w:val="24"/>
          <w:rtl/>
        </w:rPr>
        <w:t xml:space="preserve"> نتا</w:t>
      </w:r>
      <w:r w:rsidRPr="0064473E">
        <w:rPr>
          <w:rFonts w:hint="cs"/>
          <w:szCs w:val="24"/>
          <w:rtl/>
        </w:rPr>
        <w:t>یج</w:t>
      </w:r>
      <w:r w:rsidRPr="0064473E">
        <w:rPr>
          <w:szCs w:val="24"/>
          <w:rtl/>
        </w:rPr>
        <w:t xml:space="preserve"> به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دست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softHyphen/>
        <w:t>آمده از لا</w:t>
      </w:r>
      <w:r w:rsidRPr="0064473E">
        <w:rPr>
          <w:rFonts w:hint="cs"/>
          <w:szCs w:val="24"/>
          <w:rtl/>
        </w:rPr>
        <w:t>یه</w:t>
      </w:r>
      <w:r w:rsidRPr="0064473E">
        <w:rPr>
          <w:szCs w:val="24"/>
          <w:rtl/>
        </w:rPr>
        <w:softHyphen/>
        <w:t>ها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مختلف</w:t>
      </w:r>
      <w:r w:rsidRPr="0064473E">
        <w:rPr>
          <w:rFonts w:hint="cs"/>
          <w:szCs w:val="24"/>
          <w:rtl/>
        </w:rPr>
        <w:t>،</w:t>
      </w:r>
      <w:r w:rsidRPr="0064473E">
        <w:rPr>
          <w:szCs w:val="24"/>
          <w:rtl/>
        </w:rPr>
        <w:t xml:space="preserve"> ز</w:t>
      </w:r>
      <w:r w:rsidRPr="0064473E">
        <w:rPr>
          <w:rFonts w:hint="cs"/>
          <w:szCs w:val="24"/>
          <w:rtl/>
        </w:rPr>
        <w:t>یر</w:t>
      </w:r>
      <w:r w:rsidRPr="0064473E">
        <w:rPr>
          <w:szCs w:val="24"/>
          <w:rtl/>
        </w:rPr>
        <w:t>لا</w:t>
      </w:r>
      <w:r w:rsidRPr="0064473E">
        <w:rPr>
          <w:rFonts w:hint="cs"/>
          <w:szCs w:val="24"/>
          <w:rtl/>
        </w:rPr>
        <w:t>یه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ش</w:t>
      </w:r>
      <w:r w:rsidRPr="0064473E">
        <w:rPr>
          <w:rFonts w:hint="cs"/>
          <w:szCs w:val="24"/>
          <w:rtl/>
        </w:rPr>
        <w:t>یشه</w:t>
      </w:r>
      <w:r w:rsidRPr="0064473E">
        <w:rPr>
          <w:szCs w:val="24"/>
          <w:rtl/>
        </w:rPr>
        <w:softHyphen/>
        <w:t>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پوشش داده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‌شده با روش ش</w:t>
      </w:r>
      <w:r w:rsidRPr="0064473E">
        <w:rPr>
          <w:rFonts w:hint="cs"/>
          <w:szCs w:val="24"/>
          <w:rtl/>
        </w:rPr>
        <w:t>یمیایی</w:t>
      </w:r>
      <w:r w:rsidRPr="0064473E">
        <w:rPr>
          <w:szCs w:val="24"/>
          <w:rtl/>
        </w:rPr>
        <w:t xml:space="preserve"> به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‌عنوان موفق‌تر</w:t>
      </w:r>
      <w:r w:rsidRPr="0064473E">
        <w:rPr>
          <w:rFonts w:hint="cs"/>
          <w:szCs w:val="24"/>
          <w:rtl/>
        </w:rPr>
        <w:t>ین</w:t>
      </w:r>
      <w:r w:rsidRPr="0064473E">
        <w:rPr>
          <w:szCs w:val="24"/>
          <w:rtl/>
        </w:rPr>
        <w:t xml:space="preserve"> ز</w:t>
      </w:r>
      <w:r w:rsidRPr="0064473E">
        <w:rPr>
          <w:rFonts w:hint="cs"/>
          <w:szCs w:val="24"/>
          <w:rtl/>
        </w:rPr>
        <w:t>یر</w:t>
      </w:r>
      <w:r w:rsidRPr="0064473E">
        <w:rPr>
          <w:szCs w:val="24"/>
          <w:rtl/>
        </w:rPr>
        <w:t>لا</w:t>
      </w:r>
      <w:r w:rsidRPr="0064473E">
        <w:rPr>
          <w:rFonts w:hint="cs"/>
          <w:szCs w:val="24"/>
          <w:rtl/>
        </w:rPr>
        <w:t>یه</w:t>
      </w:r>
      <w:r w:rsidRPr="0064473E">
        <w:rPr>
          <w:szCs w:val="24"/>
          <w:rtl/>
        </w:rPr>
        <w:t xml:space="preserve"> در ساخت حسگر</w:t>
      </w:r>
      <w:r w:rsidRPr="0064473E">
        <w:rPr>
          <w:szCs w:val="24"/>
        </w:rPr>
        <w:t xml:space="preserve"> </w:t>
      </w:r>
      <w:r w:rsidRPr="00A67F46">
        <w:rPr>
          <w:sz w:val="22"/>
          <w:szCs w:val="22"/>
        </w:rPr>
        <w:t xml:space="preserve">SERS </w:t>
      </w:r>
      <w:r w:rsidRPr="0064473E">
        <w:rPr>
          <w:szCs w:val="24"/>
          <w:rtl/>
        </w:rPr>
        <w:t>استفاده شد</w:t>
      </w:r>
      <w:r w:rsidRPr="0064473E">
        <w:rPr>
          <w:rFonts w:hint="cs"/>
          <w:szCs w:val="24"/>
          <w:rtl/>
        </w:rPr>
        <w:t>.</w:t>
      </w:r>
      <w:r w:rsidRPr="0064473E">
        <w:rPr>
          <w:szCs w:val="24"/>
          <w:rtl/>
        </w:rPr>
        <w:t xml:space="preserve"> روش</w:t>
      </w:r>
      <w:r w:rsidRPr="0064473E">
        <w:rPr>
          <w:szCs w:val="24"/>
          <w:rtl/>
        </w:rPr>
        <w:softHyphen/>
        <w:t>ها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ال</w:t>
      </w:r>
      <w:r w:rsidRPr="0064473E">
        <w:rPr>
          <w:rFonts w:hint="cs"/>
          <w:szCs w:val="24"/>
          <w:rtl/>
        </w:rPr>
        <w:t>کترونهشت،</w:t>
      </w:r>
      <w:r w:rsidRPr="0064473E">
        <w:rPr>
          <w:szCs w:val="24"/>
          <w:rtl/>
        </w:rPr>
        <w:t xml:space="preserve"> اسپر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و روش </w:t>
      </w:r>
      <w:r w:rsidRPr="0064473E">
        <w:rPr>
          <w:rFonts w:hint="cs"/>
          <w:szCs w:val="24"/>
          <w:rtl/>
        </w:rPr>
        <w:t>چرخشی توان تشخیص اسیدآمینه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ی فنیل‌آلانین تا غلظت</w:t>
      </w:r>
      <w:r w:rsidRPr="0064473E">
        <w:rPr>
          <w:szCs w:val="24"/>
          <w:rtl/>
        </w:rPr>
        <w:t xml:space="preserve"> </w:t>
      </w:r>
      <w:r w:rsidRPr="00AE7477">
        <w:rPr>
          <w:rFonts w:hint="cs"/>
          <w:szCs w:val="24"/>
          <w:vertAlign w:val="superscript"/>
          <w:rtl/>
        </w:rPr>
        <w:t>7-</w:t>
      </w:r>
      <w:r w:rsidRPr="0064473E">
        <w:rPr>
          <w:rFonts w:hint="cs"/>
          <w:szCs w:val="24"/>
          <w:rtl/>
        </w:rPr>
        <w:t xml:space="preserve">10 مولار </w:t>
      </w:r>
      <w:r w:rsidRPr="0064473E">
        <w:rPr>
          <w:szCs w:val="24"/>
          <w:rtl/>
        </w:rPr>
        <w:t>را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دار</w:t>
      </w:r>
      <w:r w:rsidRPr="0064473E">
        <w:rPr>
          <w:rFonts w:hint="cs"/>
          <w:szCs w:val="24"/>
          <w:rtl/>
        </w:rPr>
        <w:t>ا هستند.</w:t>
      </w:r>
      <w:r w:rsidRPr="0064473E">
        <w:rPr>
          <w:szCs w:val="24"/>
          <w:rtl/>
        </w:rPr>
        <w:t xml:space="preserve"> اهم</w:t>
      </w:r>
      <w:r w:rsidRPr="0064473E">
        <w:rPr>
          <w:rFonts w:hint="cs"/>
          <w:szCs w:val="24"/>
          <w:rtl/>
        </w:rPr>
        <w:t>یت</w:t>
      </w:r>
      <w:r w:rsidRPr="0064473E">
        <w:rPr>
          <w:szCs w:val="24"/>
          <w:rtl/>
        </w:rPr>
        <w:t xml:space="preserve"> آشکارساز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ا</w:t>
      </w:r>
      <w:r w:rsidRPr="0064473E">
        <w:rPr>
          <w:rFonts w:hint="cs"/>
          <w:szCs w:val="24"/>
          <w:rtl/>
        </w:rPr>
        <w:t>ین</w:t>
      </w:r>
      <w:r w:rsidRPr="0064473E">
        <w:rPr>
          <w:szCs w:val="24"/>
          <w:rtl/>
        </w:rPr>
        <w:t xml:space="preserve"> اسیدآمینه ناش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از اهم</w:t>
      </w:r>
      <w:r w:rsidRPr="0064473E">
        <w:rPr>
          <w:rFonts w:hint="cs"/>
          <w:szCs w:val="24"/>
          <w:rtl/>
        </w:rPr>
        <w:t>یت</w:t>
      </w:r>
      <w:r w:rsidRPr="0064473E">
        <w:rPr>
          <w:szCs w:val="24"/>
          <w:rtl/>
        </w:rPr>
        <w:t xml:space="preserve"> آن در تشخ</w:t>
      </w:r>
      <w:r w:rsidRPr="0064473E">
        <w:rPr>
          <w:rFonts w:hint="cs"/>
          <w:szCs w:val="24"/>
          <w:rtl/>
        </w:rPr>
        <w:t>یص</w:t>
      </w:r>
      <w:r w:rsidRPr="0064473E">
        <w:rPr>
          <w:szCs w:val="24"/>
          <w:rtl/>
        </w:rPr>
        <w:t xml:space="preserve"> سر</w:t>
      </w:r>
      <w:r w:rsidRPr="0064473E">
        <w:rPr>
          <w:rFonts w:hint="cs"/>
          <w:szCs w:val="24"/>
          <w:rtl/>
        </w:rPr>
        <w:t>یع</w:t>
      </w:r>
      <w:r w:rsidRPr="0064473E">
        <w:rPr>
          <w:szCs w:val="24"/>
          <w:rtl/>
        </w:rPr>
        <w:t xml:space="preserve"> ب</w:t>
      </w:r>
      <w:r w:rsidRPr="0064473E">
        <w:rPr>
          <w:rFonts w:hint="cs"/>
          <w:szCs w:val="24"/>
          <w:rtl/>
        </w:rPr>
        <w:t>یماری</w:t>
      </w:r>
      <w:r w:rsidRPr="0064473E">
        <w:rPr>
          <w:szCs w:val="24"/>
          <w:rtl/>
        </w:rPr>
        <w:t xml:space="preserve"> فن</w:t>
      </w:r>
      <w:r w:rsidRPr="0064473E">
        <w:rPr>
          <w:rFonts w:hint="cs"/>
          <w:szCs w:val="24"/>
          <w:rtl/>
        </w:rPr>
        <w:t>یل</w:t>
      </w:r>
      <w:r w:rsidRPr="0064473E">
        <w:rPr>
          <w:szCs w:val="24"/>
          <w:rtl/>
        </w:rPr>
        <w:softHyphen/>
        <w:t>کتونور</w:t>
      </w:r>
      <w:r w:rsidRPr="0064473E">
        <w:rPr>
          <w:rFonts w:hint="cs"/>
          <w:szCs w:val="24"/>
          <w:rtl/>
        </w:rPr>
        <w:t>یا</w:t>
      </w:r>
      <w:r w:rsidRPr="0064473E">
        <w:rPr>
          <w:szCs w:val="24"/>
          <w:rtl/>
        </w:rPr>
        <w:t xml:space="preserve"> در نوزادان است</w:t>
      </w:r>
      <w:r w:rsidRPr="0064473E">
        <w:rPr>
          <w:rFonts w:hint="cs"/>
          <w:szCs w:val="24"/>
          <w:rtl/>
        </w:rPr>
        <w:t>.</w:t>
      </w:r>
      <w:r w:rsidRPr="0064473E">
        <w:rPr>
          <w:szCs w:val="24"/>
          <w:rtl/>
        </w:rPr>
        <w:t xml:space="preserve"> در ادامه برا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کاربرد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کردن حسگرها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ساخته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‌شده</w:t>
      </w:r>
      <w:r w:rsidRPr="0064473E">
        <w:rPr>
          <w:rFonts w:hint="cs"/>
          <w:szCs w:val="24"/>
          <w:rtl/>
        </w:rPr>
        <w:t>،</w:t>
      </w:r>
      <w:r w:rsidRPr="0064473E">
        <w:rPr>
          <w:szCs w:val="24"/>
          <w:rtl/>
        </w:rPr>
        <w:t xml:space="preserve"> پلاسما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خون کودک سالم و کودک مبتلا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به ب</w:t>
      </w:r>
      <w:r w:rsidRPr="0064473E">
        <w:rPr>
          <w:rFonts w:hint="cs"/>
          <w:szCs w:val="24"/>
          <w:rtl/>
        </w:rPr>
        <w:t>یماری</w:t>
      </w:r>
      <w:r w:rsidRPr="0064473E">
        <w:rPr>
          <w:szCs w:val="24"/>
          <w:rtl/>
        </w:rPr>
        <w:t xml:space="preserve"> فن</w:t>
      </w:r>
      <w:r w:rsidRPr="0064473E">
        <w:rPr>
          <w:rFonts w:hint="cs"/>
          <w:szCs w:val="24"/>
          <w:rtl/>
        </w:rPr>
        <w:t>یل</w:t>
      </w:r>
      <w:r w:rsidRPr="0064473E">
        <w:rPr>
          <w:szCs w:val="24"/>
          <w:rtl/>
        </w:rPr>
        <w:softHyphen/>
        <w:t>کتونور</w:t>
      </w:r>
      <w:r w:rsidRPr="0064473E">
        <w:rPr>
          <w:rFonts w:hint="cs"/>
          <w:szCs w:val="24"/>
          <w:rtl/>
        </w:rPr>
        <w:t>یا</w:t>
      </w:r>
      <w:r w:rsidRPr="0064473E">
        <w:rPr>
          <w:szCs w:val="24"/>
          <w:rtl/>
        </w:rPr>
        <w:t xml:space="preserve"> بر رو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هرکدام از حسگرها</w:t>
      </w:r>
      <w:r w:rsidRPr="0064473E">
        <w:rPr>
          <w:rFonts w:hint="cs"/>
          <w:szCs w:val="24"/>
          <w:rtl/>
        </w:rPr>
        <w:t>ی</w:t>
      </w:r>
      <w:r w:rsidRPr="0064473E">
        <w:rPr>
          <w:szCs w:val="24"/>
          <w:rtl/>
        </w:rPr>
        <w:t xml:space="preserve"> ساخته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 xml:space="preserve">‌شده </w:t>
      </w:r>
      <w:r w:rsidRPr="0064473E">
        <w:rPr>
          <w:rFonts w:hint="cs"/>
          <w:szCs w:val="24"/>
          <w:rtl/>
        </w:rPr>
        <w:t>حکاکی</w:t>
      </w:r>
      <w:r w:rsidRPr="0064473E">
        <w:rPr>
          <w:szCs w:val="24"/>
          <w:rtl/>
        </w:rPr>
        <w:t xml:space="preserve"> شد و اسیدآمینه فنیل‌آلانین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 xml:space="preserve">موجود در </w:t>
      </w:r>
      <w:r w:rsidRPr="0064473E">
        <w:rPr>
          <w:rFonts w:hint="cs"/>
          <w:szCs w:val="24"/>
          <w:rtl/>
        </w:rPr>
        <w:t xml:space="preserve">پلاسمای </w:t>
      </w:r>
      <w:r w:rsidRPr="0064473E">
        <w:rPr>
          <w:szCs w:val="24"/>
          <w:rtl/>
        </w:rPr>
        <w:t>خون کودک مبتلا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به ب</w:t>
      </w:r>
      <w:r w:rsidRPr="0064473E">
        <w:rPr>
          <w:rFonts w:hint="cs"/>
          <w:szCs w:val="24"/>
          <w:rtl/>
        </w:rPr>
        <w:t>یماری فنیل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کتونوریا</w:t>
      </w:r>
      <w:r w:rsidRPr="0064473E">
        <w:rPr>
          <w:szCs w:val="24"/>
          <w:rtl/>
        </w:rPr>
        <w:t xml:space="preserve"> </w:t>
      </w:r>
      <w:r w:rsidRPr="0064473E">
        <w:rPr>
          <w:rFonts w:hint="cs"/>
          <w:szCs w:val="24"/>
          <w:rtl/>
        </w:rPr>
        <w:t>و</w:t>
      </w:r>
      <w:r w:rsidRPr="0064473E">
        <w:rPr>
          <w:szCs w:val="24"/>
          <w:rtl/>
        </w:rPr>
        <w:t xml:space="preserve"> </w:t>
      </w:r>
      <w:r w:rsidRPr="0064473E">
        <w:rPr>
          <w:szCs w:val="24"/>
          <w:rtl/>
        </w:rPr>
        <w:lastRenderedPageBreak/>
        <w:t>کودک سال</w:t>
      </w:r>
      <w:r w:rsidRPr="0064473E">
        <w:rPr>
          <w:rFonts w:hint="cs"/>
          <w:szCs w:val="24"/>
          <w:rtl/>
        </w:rPr>
        <w:t>م</w:t>
      </w:r>
      <w:r w:rsidRPr="0064473E">
        <w:rPr>
          <w:szCs w:val="24"/>
          <w:rtl/>
        </w:rPr>
        <w:t xml:space="preserve"> مورد</w:t>
      </w:r>
      <w:r w:rsidRPr="0064473E">
        <w:rPr>
          <w:rFonts w:hint="cs"/>
          <w:szCs w:val="24"/>
          <w:rtl/>
        </w:rPr>
        <w:t xml:space="preserve"> </w:t>
      </w:r>
      <w:r w:rsidRPr="0064473E">
        <w:rPr>
          <w:szCs w:val="24"/>
          <w:rtl/>
        </w:rPr>
        <w:t>بررسی قرار گرفت</w:t>
      </w:r>
      <w:r w:rsidRPr="0064473E">
        <w:rPr>
          <w:rFonts w:hint="cs"/>
          <w:szCs w:val="24"/>
          <w:rtl/>
        </w:rPr>
        <w:t>. در نتیجه به علت سادگی فرآیند ساخت، کم هزینه بودن</w:t>
      </w:r>
      <w:r>
        <w:rPr>
          <w:rFonts w:hint="cs"/>
          <w:szCs w:val="24"/>
          <w:rtl/>
        </w:rPr>
        <w:t xml:space="preserve">، تکرارپذیر بودن </w:t>
      </w:r>
      <w:r w:rsidRPr="0064473E">
        <w:rPr>
          <w:rFonts w:hint="cs"/>
          <w:szCs w:val="24"/>
          <w:rtl/>
        </w:rPr>
        <w:t>و قابلیت آشکارسازی مواد با غلظت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 xml:space="preserve">های کم، روش نوینی برای تشخیص زود هنگام </w:t>
      </w:r>
      <w:r w:rsidRPr="0064473E">
        <w:rPr>
          <w:szCs w:val="24"/>
          <w:rtl/>
        </w:rPr>
        <w:t>ب</w:t>
      </w:r>
      <w:r w:rsidRPr="0064473E">
        <w:rPr>
          <w:rFonts w:hint="cs"/>
          <w:szCs w:val="24"/>
          <w:rtl/>
        </w:rPr>
        <w:t>یماری</w:t>
      </w:r>
      <w:r w:rsidRPr="0064473E">
        <w:rPr>
          <w:szCs w:val="24"/>
          <w:rtl/>
        </w:rPr>
        <w:t xml:space="preserve"> فن</w:t>
      </w:r>
      <w:r w:rsidRPr="0064473E">
        <w:rPr>
          <w:rFonts w:hint="cs"/>
          <w:szCs w:val="24"/>
          <w:rtl/>
        </w:rPr>
        <w:t>یل</w:t>
      </w:r>
      <w:r w:rsidRPr="0064473E">
        <w:rPr>
          <w:szCs w:val="24"/>
          <w:rtl/>
        </w:rPr>
        <w:softHyphen/>
        <w:t>کتونور</w:t>
      </w:r>
      <w:r w:rsidRPr="0064473E">
        <w:rPr>
          <w:rFonts w:hint="cs"/>
          <w:szCs w:val="24"/>
          <w:rtl/>
        </w:rPr>
        <w:t>یا را ارایه می</w:t>
      </w:r>
      <w:r w:rsidRPr="0064473E">
        <w:rPr>
          <w:szCs w:val="24"/>
          <w:rtl/>
        </w:rPr>
        <w:softHyphen/>
      </w:r>
      <w:r w:rsidRPr="0064473E">
        <w:rPr>
          <w:rFonts w:hint="cs"/>
          <w:szCs w:val="24"/>
          <w:rtl/>
        </w:rPr>
        <w:t>دهد.</w:t>
      </w:r>
      <w:r w:rsidRPr="003B306B">
        <w:rPr>
          <w:rFonts w:hint="cs"/>
          <w:szCs w:val="24"/>
          <w:rtl/>
        </w:rPr>
        <w:t xml:space="preserve"> شکل 1</w:t>
      </w:r>
      <w:r>
        <w:rPr>
          <w:rFonts w:hint="cs"/>
          <w:szCs w:val="24"/>
          <w:rtl/>
        </w:rPr>
        <w:t xml:space="preserve">،  نمودار کلی از </w:t>
      </w:r>
      <w:r w:rsidRPr="003B306B">
        <w:rPr>
          <w:szCs w:val="24"/>
          <w:rtl/>
        </w:rPr>
        <w:t>محتوای فصل</w:t>
      </w:r>
      <w:r>
        <w:rPr>
          <w:szCs w:val="24"/>
          <w:rtl/>
        </w:rPr>
        <w:softHyphen/>
      </w:r>
      <w:r w:rsidRPr="003B306B">
        <w:rPr>
          <w:szCs w:val="24"/>
          <w:rtl/>
        </w:rPr>
        <w:t>های پایان نامه با عنوان: ساخت و بررسی حسگر زیستی مبتنی بر پراکندگی رامان ارتقاء یافته‌ی سطحی (</w:t>
      </w:r>
      <w:r w:rsidRPr="003B306B">
        <w:rPr>
          <w:szCs w:val="24"/>
        </w:rPr>
        <w:t>SERS</w:t>
      </w:r>
      <w:r w:rsidRPr="003B306B">
        <w:rPr>
          <w:szCs w:val="24"/>
          <w:rtl/>
        </w:rPr>
        <w:t>) به هدف آشکارسازی مولکول فنیل</w:t>
      </w:r>
      <w:r w:rsidRPr="003B306B">
        <w:rPr>
          <w:szCs w:val="24"/>
          <w:rtl/>
        </w:rPr>
        <w:softHyphen/>
        <w:t>آلانین موجود در پلاسمای خون کودکان مبتلا به بیماری فنیل کتونوریا</w:t>
      </w:r>
      <w:r w:rsidRPr="003B306B">
        <w:rPr>
          <w:rFonts w:hint="cs"/>
          <w:szCs w:val="24"/>
          <w:rtl/>
        </w:rPr>
        <w:t xml:space="preserve"> (</w:t>
      </w:r>
      <w:r w:rsidRPr="003B306B">
        <w:rPr>
          <w:szCs w:val="24"/>
        </w:rPr>
        <w:t>PKU</w:t>
      </w:r>
      <w:r w:rsidRPr="003B306B">
        <w:rPr>
          <w:rFonts w:hint="cs"/>
          <w:szCs w:val="24"/>
          <w:rtl/>
        </w:rPr>
        <w:t>)</w:t>
      </w:r>
      <w:r>
        <w:rPr>
          <w:rFonts w:hint="cs"/>
          <w:szCs w:val="24"/>
          <w:rtl/>
        </w:rPr>
        <w:t xml:space="preserve"> را نشان می</w:t>
      </w:r>
      <w:r>
        <w:rPr>
          <w:szCs w:val="24"/>
          <w:rtl/>
        </w:rPr>
        <w:softHyphen/>
      </w:r>
      <w:r>
        <w:rPr>
          <w:rFonts w:hint="cs"/>
          <w:szCs w:val="24"/>
          <w:rtl/>
        </w:rPr>
        <w:t xml:space="preserve">دهد. </w:t>
      </w:r>
    </w:p>
    <w:p w:rsidR="000D088A" w:rsidRDefault="000D088A" w:rsidP="000D088A">
      <w:pPr>
        <w:pStyle w:val="Figureposition"/>
        <w:ind w:firstLine="0"/>
        <w:jc w:val="both"/>
        <w:rPr>
          <w:szCs w:val="24"/>
          <w:rtl/>
        </w:rPr>
      </w:pPr>
    </w:p>
    <w:p w:rsidR="000D088A" w:rsidRPr="00AD4B21" w:rsidRDefault="000D088A" w:rsidP="000D088A">
      <w:pPr>
        <w:pStyle w:val="ListParagraph"/>
        <w:bidi/>
        <w:jc w:val="center"/>
        <w:rPr>
          <w:rFonts w:cs="B Nazanin"/>
          <w:sz w:val="24"/>
          <w:szCs w:val="24"/>
          <w:lang w:bidi="fa-IR"/>
        </w:rPr>
      </w:pPr>
      <w:r w:rsidRPr="00892416">
        <w:rPr>
          <w:rFonts w:cs="B Nazanin"/>
          <w:noProof/>
          <w:sz w:val="24"/>
          <w:szCs w:val="24"/>
        </w:rPr>
        <w:drawing>
          <wp:inline distT="0" distB="0" distL="0" distR="0" wp14:anchorId="62E7FEB0" wp14:editId="79229727">
            <wp:extent cx="6015990" cy="4620895"/>
            <wp:effectExtent l="0" t="0" r="3810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" r="2057"/>
                    <a:stretch/>
                  </pic:blipFill>
                  <pic:spPr>
                    <a:xfrm>
                      <a:off x="0" y="0"/>
                      <a:ext cx="601599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88A" w:rsidRPr="00EC034D" w:rsidRDefault="000D088A" w:rsidP="000D088A">
      <w:pPr>
        <w:bidi/>
        <w:jc w:val="center"/>
        <w:rPr>
          <w:rFonts w:cs="B Nazanin"/>
          <w:rtl/>
          <w:lang w:bidi="fa-IR"/>
        </w:rPr>
      </w:pPr>
      <w:r w:rsidRPr="00EC034D">
        <w:rPr>
          <w:rFonts w:cs="B Nazanin" w:hint="cs"/>
          <w:rtl/>
          <w:lang w:bidi="fa-IR"/>
        </w:rPr>
        <w:t xml:space="preserve">شکل 1: </w:t>
      </w:r>
      <w:r w:rsidRPr="00EC034D">
        <w:rPr>
          <w:rFonts w:cs="B Nazanin"/>
          <w:rtl/>
          <w:lang w:bidi="fa-IR"/>
        </w:rPr>
        <w:t>محتوای</w:t>
      </w:r>
      <w:r>
        <w:rPr>
          <w:rFonts w:cs="B Nazanin" w:hint="cs"/>
          <w:rtl/>
          <w:lang w:bidi="fa-IR"/>
        </w:rPr>
        <w:t xml:space="preserve"> کلی از</w:t>
      </w:r>
      <w:r w:rsidRPr="00EC034D">
        <w:rPr>
          <w:rFonts w:cs="B Nazanin"/>
          <w:rtl/>
          <w:lang w:bidi="fa-IR"/>
        </w:rPr>
        <w:t xml:space="preserve"> فصل</w:t>
      </w:r>
      <w:r>
        <w:rPr>
          <w:rFonts w:cs="B Nazanin"/>
          <w:rtl/>
          <w:lang w:bidi="fa-IR"/>
        </w:rPr>
        <w:softHyphen/>
      </w:r>
      <w:r w:rsidRPr="00EC034D">
        <w:rPr>
          <w:rFonts w:cs="B Nazanin"/>
          <w:rtl/>
          <w:lang w:bidi="fa-IR"/>
        </w:rPr>
        <w:t>های پایان نامه با عنوان: ساخت و بررسی حسگر زیستی مبتنی بر پراکندگی رامان ارتقاء یافته‌ی سطحی (</w:t>
      </w:r>
      <w:r w:rsidRPr="00EC034D">
        <w:rPr>
          <w:rFonts w:ascii="Times New Roman" w:hAnsi="Times New Roman" w:cs="B Nazanin"/>
          <w:lang w:bidi="fa-IR"/>
        </w:rPr>
        <w:t>SERS</w:t>
      </w:r>
      <w:r w:rsidRPr="00EC034D">
        <w:rPr>
          <w:rFonts w:cs="B Nazanin"/>
          <w:rtl/>
          <w:lang w:bidi="fa-IR"/>
        </w:rPr>
        <w:t>) به هدف آشکارسازی مولکول فنیل</w:t>
      </w:r>
      <w:r w:rsidRPr="00EC034D">
        <w:rPr>
          <w:rFonts w:cs="B Nazanin"/>
          <w:rtl/>
          <w:lang w:bidi="fa-IR"/>
        </w:rPr>
        <w:softHyphen/>
        <w:t>آلانین موجود در پلاسمای خون کودکان مبتلا به بیماری فنیل کتونوریا</w:t>
      </w:r>
      <w:r w:rsidRPr="00EC034D">
        <w:rPr>
          <w:rFonts w:cs="B Nazanin" w:hint="cs"/>
          <w:rtl/>
          <w:lang w:bidi="fa-IR"/>
        </w:rPr>
        <w:t xml:space="preserve"> (</w:t>
      </w:r>
      <w:r w:rsidRPr="00EC034D">
        <w:rPr>
          <w:rFonts w:asciiTheme="majorBidi" w:hAnsiTheme="majorBidi" w:cs="B Nazanin"/>
          <w:lang w:bidi="fa-IR"/>
        </w:rPr>
        <w:t>PKU</w:t>
      </w:r>
      <w:r w:rsidRPr="00EC034D">
        <w:rPr>
          <w:rFonts w:cs="B Nazanin" w:hint="cs"/>
          <w:rtl/>
          <w:lang w:bidi="fa-IR"/>
        </w:rPr>
        <w:t>).</w:t>
      </w:r>
    </w:p>
    <w:p w:rsidR="00EA2F34" w:rsidRDefault="00B05DF6"/>
    <w:sectPr w:rsidR="00EA2F34" w:rsidSect="00CC409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8A"/>
    <w:rsid w:val="000C4DEF"/>
    <w:rsid w:val="000D088A"/>
    <w:rsid w:val="000F5620"/>
    <w:rsid w:val="00182863"/>
    <w:rsid w:val="002D7335"/>
    <w:rsid w:val="00422D2B"/>
    <w:rsid w:val="00452C3F"/>
    <w:rsid w:val="004B158F"/>
    <w:rsid w:val="008322EA"/>
    <w:rsid w:val="00A26D7B"/>
    <w:rsid w:val="00A31AC6"/>
    <w:rsid w:val="00B05DF6"/>
    <w:rsid w:val="00BD7EE4"/>
    <w:rsid w:val="00CC4097"/>
    <w:rsid w:val="00DA04FA"/>
    <w:rsid w:val="00E86A7C"/>
    <w:rsid w:val="00EC1D94"/>
    <w:rsid w:val="00F4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8A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8A"/>
    <w:pPr>
      <w:ind w:left="720"/>
      <w:contextualSpacing/>
    </w:pPr>
  </w:style>
  <w:style w:type="paragraph" w:customStyle="1" w:styleId="Figureposition">
    <w:name w:val="Figure position"/>
    <w:basedOn w:val="Normal"/>
    <w:link w:val="FigurepositionChar"/>
    <w:qFormat/>
    <w:rsid w:val="000D088A"/>
    <w:pPr>
      <w:bidi/>
      <w:spacing w:after="60" w:line="240" w:lineRule="auto"/>
      <w:ind w:firstLine="567"/>
      <w:jc w:val="center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FigurepositionChar">
    <w:name w:val="Figure position Char"/>
    <w:link w:val="Figureposition"/>
    <w:rsid w:val="000D088A"/>
    <w:rPr>
      <w:rFonts w:ascii="Times New Roman" w:eastAsia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F6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8A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8A"/>
    <w:pPr>
      <w:ind w:left="720"/>
      <w:contextualSpacing/>
    </w:pPr>
  </w:style>
  <w:style w:type="paragraph" w:customStyle="1" w:styleId="Figureposition">
    <w:name w:val="Figure position"/>
    <w:basedOn w:val="Normal"/>
    <w:link w:val="FigurepositionChar"/>
    <w:qFormat/>
    <w:rsid w:val="000D088A"/>
    <w:pPr>
      <w:bidi/>
      <w:spacing w:after="60" w:line="240" w:lineRule="auto"/>
      <w:ind w:firstLine="567"/>
      <w:jc w:val="center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FigurepositionChar">
    <w:name w:val="Figure position Char"/>
    <w:link w:val="Figureposition"/>
    <w:rsid w:val="000D088A"/>
    <w:rPr>
      <w:rFonts w:ascii="Times New Roman" w:eastAsia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F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آمنه تسلیمی</cp:lastModifiedBy>
  <cp:revision>2</cp:revision>
  <dcterms:created xsi:type="dcterms:W3CDTF">2019-08-27T04:58:00Z</dcterms:created>
  <dcterms:modified xsi:type="dcterms:W3CDTF">2019-08-27T04:58:00Z</dcterms:modified>
</cp:coreProperties>
</file>