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BD" w:rsidRDefault="00EA08BD" w:rsidP="008D39CA">
      <w:pPr>
        <w:bidi/>
        <w:spacing w:line="276" w:lineRule="auto"/>
        <w:jc w:val="center"/>
        <w:rPr>
          <w:rFonts w:cs="B Nazanin"/>
          <w:b/>
          <w:bCs/>
          <w:sz w:val="26"/>
          <w:szCs w:val="26"/>
          <w:lang w:bidi="fa-IR"/>
        </w:rPr>
      </w:pPr>
      <w:bookmarkStart w:id="0" w:name="_GoBack"/>
      <w:bookmarkEnd w:id="0"/>
      <w:r>
        <w:rPr>
          <w:rFonts w:cs="B Nazanin" w:hint="cs"/>
          <w:b/>
          <w:bCs/>
          <w:sz w:val="26"/>
          <w:szCs w:val="26"/>
          <w:rtl/>
          <w:lang w:bidi="fa-IR"/>
        </w:rPr>
        <w:t>به نام خدا</w:t>
      </w:r>
    </w:p>
    <w:p w:rsidR="00CE08C5" w:rsidRPr="00EC261F" w:rsidRDefault="004359B1" w:rsidP="00EA08BD">
      <w:pPr>
        <w:bidi/>
        <w:spacing w:line="276" w:lineRule="auto"/>
        <w:jc w:val="center"/>
        <w:rPr>
          <w:rFonts w:cs="B Nazanin"/>
          <w:b/>
          <w:bCs/>
          <w:sz w:val="26"/>
          <w:szCs w:val="26"/>
          <w:rtl/>
          <w:lang w:bidi="fa-IR"/>
        </w:rPr>
      </w:pPr>
      <w:r w:rsidRPr="00EC261F">
        <w:rPr>
          <w:rFonts w:cs="B Nazanin" w:hint="cs"/>
          <w:b/>
          <w:bCs/>
          <w:sz w:val="26"/>
          <w:szCs w:val="26"/>
          <w:rtl/>
          <w:lang w:bidi="fa-IR"/>
        </w:rPr>
        <w:t xml:space="preserve">نظام رتبه‌بندی </w:t>
      </w:r>
      <w:r w:rsidRPr="00EC261F">
        <w:rPr>
          <w:rFonts w:cs="B Nazanin"/>
          <w:b/>
          <w:bCs/>
          <w:sz w:val="26"/>
          <w:szCs w:val="26"/>
        </w:rPr>
        <w:t>«US</w:t>
      </w:r>
      <w:r w:rsidR="008D39CA" w:rsidRPr="00EC261F">
        <w:rPr>
          <w:rFonts w:cs="B Nazanin"/>
          <w:b/>
          <w:bCs/>
          <w:sz w:val="26"/>
          <w:szCs w:val="26"/>
        </w:rPr>
        <w:t xml:space="preserve"> </w:t>
      </w:r>
      <w:r w:rsidRPr="00EC261F">
        <w:rPr>
          <w:rFonts w:cs="B Nazanin"/>
          <w:b/>
          <w:bCs/>
          <w:sz w:val="26"/>
          <w:szCs w:val="26"/>
        </w:rPr>
        <w:t>news»</w:t>
      </w:r>
    </w:p>
    <w:p w:rsidR="00EC261F" w:rsidRDefault="008D39CA" w:rsidP="00EC261F">
      <w:pPr>
        <w:pStyle w:val="rtejustify"/>
        <w:bidi/>
        <w:spacing w:line="276" w:lineRule="auto"/>
        <w:jc w:val="both"/>
        <w:rPr>
          <w:rFonts w:cs="B Nazanin"/>
          <w:sz w:val="26"/>
          <w:szCs w:val="26"/>
          <w:rtl/>
          <w:lang w:bidi="fa-IR"/>
        </w:rPr>
      </w:pPr>
      <w:r w:rsidRPr="008D39CA">
        <w:rPr>
          <w:rFonts w:cs="B Nazanin"/>
          <w:sz w:val="26"/>
          <w:szCs w:val="26"/>
          <w:rtl/>
        </w:rPr>
        <w:t>موسسه اطلاعات علمی</w:t>
      </w:r>
      <w:r w:rsidRPr="008D39CA">
        <w:rPr>
          <w:rFonts w:cs="B Nazanin"/>
          <w:sz w:val="26"/>
          <w:szCs w:val="26"/>
        </w:rPr>
        <w:t xml:space="preserve"> (Institute for Scientific Information) </w:t>
      </w:r>
      <w:r w:rsidRPr="008D39CA">
        <w:rPr>
          <w:rFonts w:cs="B Nazanin"/>
          <w:sz w:val="26"/>
          <w:szCs w:val="26"/>
          <w:rtl/>
        </w:rPr>
        <w:t>یا همان</w:t>
      </w:r>
      <w:r w:rsidRPr="008D39CA">
        <w:rPr>
          <w:rFonts w:cs="B Nazanin"/>
          <w:sz w:val="26"/>
          <w:szCs w:val="26"/>
        </w:rPr>
        <w:t xml:space="preserve"> ISI </w:t>
      </w:r>
      <w:r w:rsidRPr="008D39CA">
        <w:rPr>
          <w:rFonts w:cs="B Nazanin"/>
          <w:sz w:val="26"/>
          <w:szCs w:val="26"/>
          <w:rtl/>
        </w:rPr>
        <w:t xml:space="preserve">برای اولین بار در سال 1960 توسط اوگن گارفیلد تاسیس شد؛ این موسسه در سال 1992 توسط سازمان علمی و بهداشتی تامسون </w:t>
      </w:r>
      <w:r w:rsidRPr="008D39CA">
        <w:rPr>
          <w:rFonts w:cs="B Nazanin"/>
          <w:sz w:val="26"/>
          <w:szCs w:val="26"/>
        </w:rPr>
        <w:t xml:space="preserve">(Thomson Scientific &amp; Healthcare) </w:t>
      </w:r>
      <w:r w:rsidRPr="008D39CA">
        <w:rPr>
          <w:rFonts w:cs="B Nazanin"/>
          <w:sz w:val="26"/>
          <w:szCs w:val="26"/>
          <w:rtl/>
        </w:rPr>
        <w:t>به دست آورده شد و با نام تامسون آی اس آی</w:t>
      </w:r>
      <w:r w:rsidRPr="008D39CA">
        <w:rPr>
          <w:rFonts w:cs="B Nazanin"/>
          <w:sz w:val="26"/>
          <w:szCs w:val="26"/>
        </w:rPr>
        <w:t xml:space="preserve"> (Thomson ISI) </w:t>
      </w:r>
      <w:r w:rsidR="00EC261F">
        <w:rPr>
          <w:rFonts w:cs="B Nazanin"/>
          <w:sz w:val="26"/>
          <w:szCs w:val="26"/>
          <w:rtl/>
        </w:rPr>
        <w:t>شناخته ش</w:t>
      </w:r>
      <w:r w:rsidR="00EC261F">
        <w:rPr>
          <w:rFonts w:cs="B Nazanin" w:hint="cs"/>
          <w:sz w:val="26"/>
          <w:szCs w:val="26"/>
          <w:rtl/>
        </w:rPr>
        <w:t>د. نام این موسسه در سال 2016</w:t>
      </w:r>
      <w:r w:rsidR="00EC261F">
        <w:rPr>
          <w:rFonts w:cs="B Nazanin"/>
          <w:sz w:val="26"/>
          <w:szCs w:val="26"/>
        </w:rPr>
        <w:t xml:space="preserve"> </w:t>
      </w:r>
      <w:r w:rsidRPr="008D39CA">
        <w:rPr>
          <w:rFonts w:cs="B Nazanin"/>
          <w:sz w:val="26"/>
          <w:szCs w:val="26"/>
          <w:rtl/>
        </w:rPr>
        <w:t xml:space="preserve"> </w:t>
      </w:r>
      <w:r w:rsidR="00EC261F">
        <w:rPr>
          <w:rFonts w:cs="B Nazanin" w:hint="cs"/>
          <w:sz w:val="26"/>
          <w:szCs w:val="26"/>
          <w:rtl/>
        </w:rPr>
        <w:t xml:space="preserve">به </w:t>
      </w:r>
      <w:r w:rsidR="00EC261F" w:rsidRPr="008D39CA">
        <w:rPr>
          <w:rFonts w:cs="B Nazanin"/>
          <w:sz w:val="26"/>
          <w:szCs w:val="26"/>
          <w:rtl/>
        </w:rPr>
        <w:t>کلریویت آنالیتیکز</w:t>
      </w:r>
      <w:r w:rsidR="00EC261F" w:rsidRPr="008D39CA">
        <w:rPr>
          <w:rFonts w:cs="B Nazanin"/>
          <w:sz w:val="26"/>
          <w:szCs w:val="26"/>
        </w:rPr>
        <w:t xml:space="preserve"> (Clarivate Analytics) </w:t>
      </w:r>
      <w:r w:rsidR="00EC261F" w:rsidRPr="008D39CA">
        <w:rPr>
          <w:rFonts w:cs="B Nazanin"/>
          <w:sz w:val="26"/>
          <w:szCs w:val="26"/>
          <w:rtl/>
        </w:rPr>
        <w:t>تغییر یافت</w:t>
      </w:r>
      <w:r w:rsidR="00EC261F">
        <w:rPr>
          <w:rFonts w:cs="B Nazanin" w:hint="cs"/>
          <w:sz w:val="26"/>
          <w:szCs w:val="26"/>
          <w:rtl/>
        </w:rPr>
        <w:t>.</w:t>
      </w:r>
    </w:p>
    <w:p w:rsidR="008D39CA" w:rsidRPr="008D39CA" w:rsidRDefault="00EC261F" w:rsidP="00FD12D1">
      <w:pPr>
        <w:pStyle w:val="rtejustify"/>
        <w:bidi/>
        <w:spacing w:line="276" w:lineRule="auto"/>
        <w:jc w:val="both"/>
        <w:rPr>
          <w:rFonts w:cs="B Nazanin"/>
          <w:sz w:val="26"/>
          <w:szCs w:val="26"/>
        </w:rPr>
      </w:pPr>
      <w:r>
        <w:rPr>
          <w:rFonts w:cs="B Nazanin" w:hint="cs"/>
          <w:sz w:val="26"/>
          <w:szCs w:val="26"/>
          <w:rtl/>
        </w:rPr>
        <w:t>ر</w:t>
      </w:r>
      <w:r w:rsidR="008D39CA" w:rsidRPr="008D39CA">
        <w:rPr>
          <w:rFonts w:cs="B Nazanin"/>
          <w:sz w:val="26"/>
          <w:szCs w:val="26"/>
          <w:rtl/>
        </w:rPr>
        <w:t>تبه‌بندی دانشگاه‌های جهان براساس شاخص‌های مختلفی انجام می‌گیرد؛ از جمله این شاخص‌ها می‌توان به آمارهای تجربی، کیفیت اساتید، بورس‌های اعطایی، تعداد دانشجویان، امکانات آزمایشی و تحقیقاتی اشاره کرد</w:t>
      </w:r>
      <w:r w:rsidR="00FD12D1">
        <w:rPr>
          <w:rFonts w:cs="B Nazanin" w:hint="cs"/>
          <w:sz w:val="26"/>
          <w:szCs w:val="26"/>
          <w:rtl/>
          <w:lang w:bidi="fa-IR"/>
        </w:rPr>
        <w:t xml:space="preserve">. </w:t>
      </w:r>
      <w:r w:rsidR="008D39CA" w:rsidRPr="008D39CA">
        <w:rPr>
          <w:rFonts w:cs="B Nazanin"/>
          <w:sz w:val="26"/>
          <w:szCs w:val="26"/>
          <w:rtl/>
        </w:rPr>
        <w:t>مهم‌</w:t>
      </w:r>
      <w:r w:rsidR="008D39CA" w:rsidRPr="008D39CA">
        <w:rPr>
          <w:rStyle w:val="wordincorrect"/>
          <w:rFonts w:cs="B Nazanin"/>
          <w:sz w:val="26"/>
          <w:szCs w:val="26"/>
          <w:rtl/>
        </w:rPr>
        <w:t>ترین</w:t>
      </w:r>
      <w:r w:rsidR="008D39CA" w:rsidRPr="008D39CA">
        <w:rPr>
          <w:rFonts w:cs="B Nazanin"/>
          <w:sz w:val="26"/>
          <w:szCs w:val="26"/>
          <w:rtl/>
        </w:rPr>
        <w:t xml:space="preserve"> شاخصی که در بسیاری از رتبه‌بندی‌ها به آن استناد می‌شود، کیفیت آموزش است. پارامترهای تاثیرگذار بر این شاخص در رتبه‌بندی‌های مختلف متفاوت هستند، اما عموما تعداد فارغ‌</w:t>
      </w:r>
      <w:r w:rsidR="008D39CA" w:rsidRPr="008D39CA">
        <w:rPr>
          <w:rFonts w:cs="B Nazanin"/>
          <w:sz w:val="26"/>
          <w:szCs w:val="26"/>
        </w:rPr>
        <w:t> </w:t>
      </w:r>
      <w:r w:rsidR="008D39CA" w:rsidRPr="008D39CA">
        <w:rPr>
          <w:rStyle w:val="wordincorrect"/>
          <w:rFonts w:cs="B Nazanin"/>
          <w:sz w:val="26"/>
          <w:szCs w:val="26"/>
          <w:rtl/>
        </w:rPr>
        <w:t>التحصیلان</w:t>
      </w:r>
      <w:r w:rsidR="008D39CA" w:rsidRPr="008D39CA">
        <w:rPr>
          <w:rFonts w:cs="B Nazanin"/>
          <w:sz w:val="26"/>
          <w:szCs w:val="26"/>
          <w:rtl/>
        </w:rPr>
        <w:t xml:space="preserve"> دانشگاه</w:t>
      </w:r>
      <w:r w:rsidR="008D39CA" w:rsidRPr="008D39CA">
        <w:rPr>
          <w:rFonts w:ascii="Cambria" w:hAnsi="Cambria" w:cs="Cambria" w:hint="cs"/>
          <w:sz w:val="26"/>
          <w:szCs w:val="26"/>
          <w:rtl/>
        </w:rPr>
        <w:t> </w:t>
      </w:r>
      <w:r w:rsidR="008D39CA" w:rsidRPr="008D39CA">
        <w:rPr>
          <w:rFonts w:cs="B Nazanin"/>
          <w:sz w:val="26"/>
          <w:szCs w:val="26"/>
          <w:rtl/>
        </w:rPr>
        <w:t xml:space="preserve"> </w:t>
      </w:r>
      <w:r w:rsidR="008D39CA" w:rsidRPr="008D39CA">
        <w:rPr>
          <w:rFonts w:cs="B Nazanin" w:hint="cs"/>
          <w:sz w:val="26"/>
          <w:szCs w:val="26"/>
          <w:rtl/>
        </w:rPr>
        <w:t>در</w:t>
      </w:r>
      <w:r w:rsidR="008D39CA" w:rsidRPr="008D39CA">
        <w:rPr>
          <w:rFonts w:cs="B Nazanin"/>
          <w:sz w:val="26"/>
          <w:szCs w:val="26"/>
          <w:rtl/>
        </w:rPr>
        <w:t xml:space="preserve"> </w:t>
      </w:r>
      <w:r w:rsidR="008D39CA" w:rsidRPr="008D39CA">
        <w:rPr>
          <w:rFonts w:cs="B Nazanin" w:hint="cs"/>
          <w:sz w:val="26"/>
          <w:szCs w:val="26"/>
          <w:rtl/>
        </w:rPr>
        <w:t>این</w:t>
      </w:r>
      <w:r w:rsidR="008D39CA" w:rsidRPr="008D39CA">
        <w:rPr>
          <w:rFonts w:cs="B Nazanin"/>
          <w:sz w:val="26"/>
          <w:szCs w:val="26"/>
          <w:rtl/>
        </w:rPr>
        <w:t xml:space="preserve"> </w:t>
      </w:r>
      <w:r w:rsidR="008D39CA" w:rsidRPr="008D39CA">
        <w:rPr>
          <w:rFonts w:cs="B Nazanin" w:hint="cs"/>
          <w:sz w:val="26"/>
          <w:szCs w:val="26"/>
          <w:rtl/>
        </w:rPr>
        <w:t>دسته</w:t>
      </w:r>
      <w:r w:rsidR="008D39CA" w:rsidRPr="008D39CA">
        <w:rPr>
          <w:rFonts w:cs="B Nazanin"/>
          <w:sz w:val="26"/>
          <w:szCs w:val="26"/>
          <w:rtl/>
        </w:rPr>
        <w:t xml:space="preserve"> </w:t>
      </w:r>
      <w:r w:rsidR="008D39CA" w:rsidRPr="008D39CA">
        <w:rPr>
          <w:rFonts w:cs="B Nazanin" w:hint="cs"/>
          <w:sz w:val="26"/>
          <w:szCs w:val="26"/>
          <w:rtl/>
        </w:rPr>
        <w:t>قرار</w:t>
      </w:r>
      <w:r w:rsidR="008D39CA" w:rsidRPr="008D39CA">
        <w:rPr>
          <w:rFonts w:cs="B Nazanin"/>
          <w:sz w:val="26"/>
          <w:szCs w:val="26"/>
          <w:rtl/>
        </w:rPr>
        <w:t xml:space="preserve"> </w:t>
      </w:r>
      <w:r w:rsidR="008D39CA" w:rsidRPr="008D39CA">
        <w:rPr>
          <w:rFonts w:cs="B Nazanin" w:hint="cs"/>
          <w:sz w:val="26"/>
          <w:szCs w:val="26"/>
          <w:rtl/>
        </w:rPr>
        <w:t>می‌گیرد</w:t>
      </w:r>
      <w:r w:rsidR="008D39CA" w:rsidRPr="008D39CA">
        <w:rPr>
          <w:rFonts w:cs="B Nazanin"/>
          <w:sz w:val="26"/>
          <w:szCs w:val="26"/>
        </w:rPr>
        <w:t>.</w:t>
      </w:r>
    </w:p>
    <w:p w:rsidR="008D39CA" w:rsidRPr="008D39CA" w:rsidRDefault="008D39CA" w:rsidP="008D39CA">
      <w:pPr>
        <w:pStyle w:val="rtejustify"/>
        <w:bidi/>
        <w:spacing w:line="276" w:lineRule="auto"/>
        <w:jc w:val="both"/>
        <w:rPr>
          <w:rFonts w:cs="B Nazanin"/>
          <w:sz w:val="26"/>
          <w:szCs w:val="26"/>
        </w:rPr>
      </w:pPr>
      <w:r w:rsidRPr="008D39CA">
        <w:rPr>
          <w:rFonts w:cs="B Nazanin"/>
          <w:sz w:val="26"/>
          <w:szCs w:val="26"/>
          <w:rtl/>
        </w:rPr>
        <w:t>فعالیت‌های پژوهشی و تحقیقاتی نیز از جمله شاخص‌های تاثیرگذار در رتبه دانشگاه هستند که به نوعی بیانگر خروجی علمی دانشگاه هستند؛ از پارامترهای موثر بر این شاخص می‌توان به حجم پژوهش‌های انجام شده، درآمدهای پژوهشی و اعتبار تحقیقات اشاره کرد</w:t>
      </w:r>
      <w:r w:rsidRPr="008D39CA">
        <w:rPr>
          <w:rFonts w:cs="B Nazanin"/>
          <w:sz w:val="26"/>
          <w:szCs w:val="26"/>
        </w:rPr>
        <w:t>.</w:t>
      </w:r>
    </w:p>
    <w:p w:rsidR="008D39CA" w:rsidRPr="008D39CA" w:rsidRDefault="008D39CA" w:rsidP="008D39CA">
      <w:pPr>
        <w:pStyle w:val="rtejustify"/>
        <w:bidi/>
        <w:spacing w:line="276" w:lineRule="auto"/>
        <w:jc w:val="both"/>
        <w:rPr>
          <w:rFonts w:cs="B Nazanin"/>
          <w:sz w:val="26"/>
          <w:szCs w:val="26"/>
        </w:rPr>
      </w:pPr>
      <w:r w:rsidRPr="008D39CA">
        <w:rPr>
          <w:rFonts w:cs="B Nazanin"/>
          <w:sz w:val="26"/>
          <w:szCs w:val="26"/>
          <w:rtl/>
        </w:rPr>
        <w:t>برای ارزیابی اعتبار تحقیقات از معیارهای مختلفی مانند تعداد مقالات چاپ شده در مجلات معتبر علمی، تعداد مقالات</w:t>
      </w:r>
      <w:r w:rsidRPr="008D39CA">
        <w:rPr>
          <w:rFonts w:cs="B Nazanin"/>
          <w:sz w:val="26"/>
          <w:szCs w:val="26"/>
        </w:rPr>
        <w:t xml:space="preserve"> ISI</w:t>
      </w:r>
      <w:r w:rsidRPr="008D39CA">
        <w:rPr>
          <w:rFonts w:cs="B Nazanin"/>
          <w:sz w:val="26"/>
          <w:szCs w:val="26"/>
          <w:rtl/>
        </w:rPr>
        <w:t>، تعداد ارجاعات مقالات و نسبت ارجاعات به اعضای هیئت علمی استفاده می‌شود</w:t>
      </w:r>
      <w:r w:rsidRPr="008D39CA">
        <w:rPr>
          <w:rFonts w:cs="B Nazanin"/>
          <w:sz w:val="26"/>
          <w:szCs w:val="26"/>
        </w:rPr>
        <w:t>.</w:t>
      </w:r>
    </w:p>
    <w:p w:rsidR="008D39CA" w:rsidRDefault="008D39CA" w:rsidP="008D39CA">
      <w:pPr>
        <w:pStyle w:val="rtejustify"/>
        <w:bidi/>
        <w:spacing w:line="276" w:lineRule="auto"/>
        <w:jc w:val="both"/>
        <w:rPr>
          <w:rFonts w:cs="B Nazanin"/>
          <w:sz w:val="26"/>
          <w:szCs w:val="26"/>
          <w:rtl/>
          <w:lang w:bidi="fa-IR"/>
        </w:rPr>
      </w:pPr>
      <w:r w:rsidRPr="008D39CA">
        <w:rPr>
          <w:rFonts w:cs="B Nazanin"/>
          <w:sz w:val="26"/>
          <w:szCs w:val="26"/>
          <w:rtl/>
        </w:rPr>
        <w:t>از شاخص‌های دیگری که در رتبه‌بندی‌های مختلف از آنها استفاده می‌شود می‌توان به نسبت استاد به دانشجو، اساتید و فارغ‌</w:t>
      </w:r>
      <w:r w:rsidRPr="008D39CA">
        <w:rPr>
          <w:rFonts w:cs="B Nazanin"/>
          <w:sz w:val="26"/>
          <w:szCs w:val="26"/>
        </w:rPr>
        <w:t> </w:t>
      </w:r>
      <w:r w:rsidRPr="008D39CA">
        <w:rPr>
          <w:rStyle w:val="wordincorrect"/>
          <w:rFonts w:cs="B Nazanin"/>
          <w:sz w:val="26"/>
          <w:szCs w:val="26"/>
          <w:rtl/>
        </w:rPr>
        <w:t>التحصیلان</w:t>
      </w:r>
      <w:r w:rsidRPr="008D39CA">
        <w:rPr>
          <w:rFonts w:cs="B Nazanin"/>
          <w:sz w:val="26"/>
          <w:szCs w:val="26"/>
          <w:rtl/>
        </w:rPr>
        <w:t xml:space="preserve"> دارای مقالات پر استناد، امکانات آزمایشگاهی، سرانه کتاب و مجلات، بازدهی دانشگاه نسبت به اندازه آن، ابداعات و نوآوری‌های صنعتی، تعداد مراکز رشد دانشگاه و کیفیت وب سایت دانشگاه اشاره کرد</w:t>
      </w:r>
      <w:r w:rsidRPr="008D39CA">
        <w:rPr>
          <w:rFonts w:cs="B Nazanin"/>
          <w:sz w:val="26"/>
          <w:szCs w:val="26"/>
        </w:rPr>
        <w:t>.</w:t>
      </w:r>
    </w:p>
    <w:tbl>
      <w:tblPr>
        <w:tblStyle w:val="TableGrid"/>
        <w:tblW w:w="7083" w:type="dxa"/>
        <w:jc w:val="center"/>
        <w:tblLook w:val="04A0" w:firstRow="1" w:lastRow="0" w:firstColumn="1" w:lastColumn="0" w:noHBand="0" w:noVBand="1"/>
      </w:tblPr>
      <w:tblGrid>
        <w:gridCol w:w="1676"/>
        <w:gridCol w:w="5407"/>
      </w:tblGrid>
      <w:tr w:rsidR="00FD12D1" w:rsidRPr="001F0028" w:rsidTr="00825947">
        <w:trPr>
          <w:jc w:val="center"/>
        </w:trPr>
        <w:tc>
          <w:tcPr>
            <w:tcW w:w="1676" w:type="dxa"/>
            <w:shd w:val="clear" w:color="auto" w:fill="FFD966" w:themeFill="accent4" w:themeFillTint="99"/>
            <w:vAlign w:val="center"/>
          </w:tcPr>
          <w:p w:rsidR="00FD12D1" w:rsidRPr="00FD12D1" w:rsidRDefault="00FD12D1" w:rsidP="00FD12D1">
            <w:pPr>
              <w:jc w:val="center"/>
              <w:rPr>
                <w:rFonts w:ascii="Times New Roman" w:eastAsia="Times New Roman" w:hAnsi="Times New Roman" w:cs="B Nazanin"/>
                <w:b/>
                <w:bCs/>
                <w:sz w:val="24"/>
                <w:szCs w:val="24"/>
                <w:rtl/>
                <w:lang w:bidi="fa-IR"/>
              </w:rPr>
            </w:pPr>
            <w:r w:rsidRPr="00FD12D1">
              <w:rPr>
                <w:rFonts w:ascii="Times New Roman" w:eastAsia="Times New Roman" w:hAnsi="Times New Roman" w:cs="B Nazanin" w:hint="cs"/>
                <w:b/>
                <w:bCs/>
                <w:sz w:val="24"/>
                <w:szCs w:val="24"/>
                <w:rtl/>
                <w:lang w:bidi="fa-IR"/>
              </w:rPr>
              <w:t>وزن</w:t>
            </w:r>
          </w:p>
        </w:tc>
        <w:tc>
          <w:tcPr>
            <w:tcW w:w="5407" w:type="dxa"/>
            <w:shd w:val="clear" w:color="auto" w:fill="FFD966" w:themeFill="accent4" w:themeFillTint="99"/>
            <w:vAlign w:val="center"/>
          </w:tcPr>
          <w:p w:rsidR="00FD12D1" w:rsidRPr="00FD12D1" w:rsidRDefault="00FD12D1" w:rsidP="00FD12D1">
            <w:pPr>
              <w:jc w:val="center"/>
              <w:rPr>
                <w:rFonts w:ascii="Times New Roman" w:eastAsia="Times New Roman" w:hAnsi="Times New Roman" w:cs="B Nazanin"/>
                <w:b/>
                <w:bCs/>
                <w:sz w:val="24"/>
                <w:szCs w:val="24"/>
                <w:rtl/>
                <w:lang w:bidi="fa-IR"/>
              </w:rPr>
            </w:pPr>
            <w:r w:rsidRPr="00FD12D1">
              <w:rPr>
                <w:rFonts w:ascii="Times New Roman" w:eastAsia="Times New Roman" w:hAnsi="Times New Roman" w:cs="B Nazanin" w:hint="cs"/>
                <w:b/>
                <w:bCs/>
                <w:sz w:val="24"/>
                <w:szCs w:val="24"/>
                <w:rtl/>
                <w:lang w:bidi="fa-IR"/>
              </w:rPr>
              <w:t>شاخص‌های رتبه‌بندی</w:t>
            </w:r>
          </w:p>
        </w:tc>
      </w:tr>
      <w:tr w:rsidR="00FD12D1" w:rsidRPr="001F0028" w:rsidTr="00825947">
        <w:trPr>
          <w:jc w:val="center"/>
        </w:trPr>
        <w:tc>
          <w:tcPr>
            <w:tcW w:w="1676"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5/12 %</w:t>
            </w:r>
          </w:p>
        </w:tc>
        <w:tc>
          <w:tcPr>
            <w:tcW w:w="5407" w:type="dxa"/>
            <w:vAlign w:val="center"/>
          </w:tcPr>
          <w:p w:rsidR="00FD12D1" w:rsidRPr="00FD12D1" w:rsidRDefault="00FD12D1" w:rsidP="00FD12D1">
            <w:pPr>
              <w:jc w:val="center"/>
              <w:rPr>
                <w:rFonts w:ascii="Times New Roman" w:eastAsia="Times New Roman" w:hAnsi="Times New Roman" w:cs="B Nazanin"/>
                <w:sz w:val="24"/>
                <w:szCs w:val="24"/>
                <w:lang w:bidi="fa-IR"/>
              </w:rPr>
            </w:pPr>
            <w:r w:rsidRPr="00FD12D1">
              <w:rPr>
                <w:rFonts w:ascii="Times New Roman" w:eastAsia="Times New Roman" w:hAnsi="Times New Roman" w:cs="B Nazanin" w:hint="cs"/>
                <w:sz w:val="24"/>
                <w:szCs w:val="24"/>
                <w:rtl/>
                <w:lang w:bidi="fa-IR"/>
              </w:rPr>
              <w:t>شهرت  جهانی پژوهش</w:t>
            </w:r>
          </w:p>
        </w:tc>
      </w:tr>
      <w:tr w:rsidR="00FD12D1" w:rsidRPr="001F0028" w:rsidTr="00825947">
        <w:trPr>
          <w:jc w:val="center"/>
        </w:trPr>
        <w:tc>
          <w:tcPr>
            <w:tcW w:w="1676"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5/12 %</w:t>
            </w:r>
          </w:p>
        </w:tc>
        <w:tc>
          <w:tcPr>
            <w:tcW w:w="5407"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شهرت پژوهش منطقه‌ای</w:t>
            </w:r>
          </w:p>
        </w:tc>
      </w:tr>
      <w:tr w:rsidR="00FD12D1" w:rsidRPr="001F0028" w:rsidTr="00825947">
        <w:trPr>
          <w:jc w:val="center"/>
        </w:trPr>
        <w:tc>
          <w:tcPr>
            <w:tcW w:w="1676"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10 %</w:t>
            </w:r>
          </w:p>
        </w:tc>
        <w:tc>
          <w:tcPr>
            <w:tcW w:w="5407"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انتشارات</w:t>
            </w:r>
          </w:p>
        </w:tc>
      </w:tr>
      <w:tr w:rsidR="00FD12D1" w:rsidRPr="001F0028" w:rsidTr="00825947">
        <w:trPr>
          <w:jc w:val="center"/>
        </w:trPr>
        <w:tc>
          <w:tcPr>
            <w:tcW w:w="1676"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5/2 %</w:t>
            </w:r>
          </w:p>
        </w:tc>
        <w:tc>
          <w:tcPr>
            <w:tcW w:w="5407" w:type="dxa"/>
            <w:vAlign w:val="center"/>
          </w:tcPr>
          <w:p w:rsidR="00FD12D1" w:rsidRPr="00FD12D1" w:rsidRDefault="00FD12D1" w:rsidP="00FD12D1">
            <w:pPr>
              <w:jc w:val="center"/>
              <w:rPr>
                <w:rFonts w:ascii="Times New Roman" w:eastAsia="Times New Roman" w:hAnsi="Times New Roman" w:cs="B Nazanin"/>
                <w:sz w:val="24"/>
                <w:szCs w:val="24"/>
                <w:lang w:bidi="fa-IR"/>
              </w:rPr>
            </w:pPr>
            <w:r w:rsidRPr="00FD12D1">
              <w:rPr>
                <w:rFonts w:ascii="Times New Roman" w:eastAsia="Times New Roman" w:hAnsi="Times New Roman" w:cs="B Nazanin" w:hint="cs"/>
                <w:sz w:val="24"/>
                <w:szCs w:val="24"/>
                <w:rtl/>
                <w:lang w:bidi="fa-IR"/>
              </w:rPr>
              <w:t>کتاب‌ها</w:t>
            </w:r>
          </w:p>
        </w:tc>
      </w:tr>
      <w:tr w:rsidR="00FD12D1" w:rsidRPr="001F0028" w:rsidTr="00825947">
        <w:trPr>
          <w:jc w:val="center"/>
        </w:trPr>
        <w:tc>
          <w:tcPr>
            <w:tcW w:w="1676"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5/2 %</w:t>
            </w:r>
          </w:p>
        </w:tc>
        <w:tc>
          <w:tcPr>
            <w:tcW w:w="5407"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همایش‌ها</w:t>
            </w:r>
          </w:p>
        </w:tc>
      </w:tr>
      <w:tr w:rsidR="00FD12D1" w:rsidRPr="001F0028" w:rsidTr="00825947">
        <w:trPr>
          <w:jc w:val="center"/>
        </w:trPr>
        <w:tc>
          <w:tcPr>
            <w:tcW w:w="1676"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10 %</w:t>
            </w:r>
          </w:p>
        </w:tc>
        <w:tc>
          <w:tcPr>
            <w:tcW w:w="5407" w:type="dxa"/>
            <w:vAlign w:val="center"/>
          </w:tcPr>
          <w:p w:rsidR="00FD12D1" w:rsidRPr="00FD12D1" w:rsidRDefault="00FD12D1" w:rsidP="00FD12D1">
            <w:pPr>
              <w:bidi/>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تاثیر استنادهای پژوهشی</w:t>
            </w:r>
          </w:p>
        </w:tc>
      </w:tr>
      <w:tr w:rsidR="00FD12D1" w:rsidRPr="001F0028" w:rsidTr="00825947">
        <w:trPr>
          <w:jc w:val="center"/>
        </w:trPr>
        <w:tc>
          <w:tcPr>
            <w:tcW w:w="1676"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5/7 %</w:t>
            </w:r>
          </w:p>
        </w:tc>
        <w:tc>
          <w:tcPr>
            <w:tcW w:w="5407"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کل استنادها</w:t>
            </w:r>
          </w:p>
        </w:tc>
      </w:tr>
      <w:tr w:rsidR="00FD12D1" w:rsidRPr="001F0028" w:rsidTr="00825947">
        <w:trPr>
          <w:jc w:val="center"/>
        </w:trPr>
        <w:tc>
          <w:tcPr>
            <w:tcW w:w="1676"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lastRenderedPageBreak/>
              <w:t>5/12 %</w:t>
            </w:r>
          </w:p>
        </w:tc>
        <w:tc>
          <w:tcPr>
            <w:tcW w:w="5407" w:type="dxa"/>
            <w:vAlign w:val="center"/>
          </w:tcPr>
          <w:p w:rsidR="00FD12D1" w:rsidRPr="00FD12D1" w:rsidRDefault="00FD12D1" w:rsidP="00FD12D1">
            <w:pPr>
              <w:bidi/>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تعداد انتشارات در میان ده درصد پژوهش پراستناد</w:t>
            </w:r>
          </w:p>
        </w:tc>
      </w:tr>
      <w:tr w:rsidR="00FD12D1" w:rsidRPr="001F0028" w:rsidTr="00825947">
        <w:trPr>
          <w:jc w:val="center"/>
        </w:trPr>
        <w:tc>
          <w:tcPr>
            <w:tcW w:w="1676"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10 %</w:t>
            </w:r>
          </w:p>
        </w:tc>
        <w:tc>
          <w:tcPr>
            <w:tcW w:w="5407" w:type="dxa"/>
            <w:vAlign w:val="center"/>
          </w:tcPr>
          <w:p w:rsidR="00FD12D1" w:rsidRPr="00FD12D1" w:rsidRDefault="00FD12D1" w:rsidP="00FD12D1">
            <w:pPr>
              <w:bidi/>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درصد کل پژوهش ‌هایی که در میان 10 درصد بیشتر استنادها است.</w:t>
            </w:r>
          </w:p>
        </w:tc>
      </w:tr>
      <w:tr w:rsidR="00FD12D1" w:rsidRPr="001F0028" w:rsidTr="00825947">
        <w:trPr>
          <w:jc w:val="center"/>
        </w:trPr>
        <w:tc>
          <w:tcPr>
            <w:tcW w:w="1676"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5 %</w:t>
            </w:r>
          </w:p>
        </w:tc>
        <w:tc>
          <w:tcPr>
            <w:tcW w:w="5407" w:type="dxa"/>
            <w:vAlign w:val="center"/>
          </w:tcPr>
          <w:p w:rsidR="00FD12D1" w:rsidRPr="00FD12D1" w:rsidRDefault="00FD12D1" w:rsidP="00FD12D1">
            <w:pPr>
              <w:jc w:val="center"/>
              <w:rPr>
                <w:rFonts w:ascii="Times New Roman" w:eastAsia="Times New Roman" w:hAnsi="Times New Roman" w:cs="B Nazanin"/>
                <w:sz w:val="24"/>
                <w:szCs w:val="24"/>
                <w:lang w:bidi="fa-IR"/>
              </w:rPr>
            </w:pPr>
            <w:r w:rsidRPr="00FD12D1">
              <w:rPr>
                <w:rFonts w:ascii="Times New Roman" w:eastAsia="Times New Roman" w:hAnsi="Times New Roman" w:cs="B Nazanin" w:hint="cs"/>
                <w:sz w:val="24"/>
                <w:szCs w:val="24"/>
                <w:rtl/>
                <w:lang w:bidi="fa-IR"/>
              </w:rPr>
              <w:t>همکاری‌های بین‌المللی</w:t>
            </w:r>
          </w:p>
        </w:tc>
      </w:tr>
      <w:tr w:rsidR="00FD12D1" w:rsidRPr="001F0028" w:rsidTr="00825947">
        <w:trPr>
          <w:jc w:val="center"/>
        </w:trPr>
        <w:tc>
          <w:tcPr>
            <w:tcW w:w="1676"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5 %</w:t>
            </w:r>
          </w:p>
        </w:tc>
        <w:tc>
          <w:tcPr>
            <w:tcW w:w="5407" w:type="dxa"/>
            <w:vAlign w:val="center"/>
          </w:tcPr>
          <w:p w:rsidR="00FD12D1" w:rsidRPr="00FD12D1" w:rsidRDefault="00FD12D1" w:rsidP="00FD12D1">
            <w:pPr>
              <w:bidi/>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درصد کل پژوهش‌ها با همکاری بین‌المللی</w:t>
            </w:r>
          </w:p>
        </w:tc>
      </w:tr>
      <w:tr w:rsidR="00FD12D1" w:rsidRPr="001F0028" w:rsidTr="00825947">
        <w:trPr>
          <w:jc w:val="center"/>
        </w:trPr>
        <w:tc>
          <w:tcPr>
            <w:tcW w:w="1676"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5 %</w:t>
            </w:r>
          </w:p>
        </w:tc>
        <w:tc>
          <w:tcPr>
            <w:tcW w:w="5407" w:type="dxa"/>
            <w:vAlign w:val="center"/>
          </w:tcPr>
          <w:p w:rsidR="00FD12D1" w:rsidRPr="00FD12D1" w:rsidRDefault="00FD12D1" w:rsidP="00FD12D1">
            <w:pPr>
              <w:bidi/>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تعداد پژوهش‌های پراستناد که در میان 1 درصد برترین پژوهش‌هاست.</w:t>
            </w:r>
          </w:p>
        </w:tc>
      </w:tr>
      <w:tr w:rsidR="00FD12D1" w:rsidRPr="001F0028" w:rsidTr="00825947">
        <w:trPr>
          <w:jc w:val="center"/>
        </w:trPr>
        <w:tc>
          <w:tcPr>
            <w:tcW w:w="1676" w:type="dxa"/>
            <w:vAlign w:val="center"/>
          </w:tcPr>
          <w:p w:rsidR="00FD12D1" w:rsidRPr="00FD12D1" w:rsidRDefault="00FD12D1" w:rsidP="00FD12D1">
            <w:pPr>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5 %</w:t>
            </w:r>
          </w:p>
        </w:tc>
        <w:tc>
          <w:tcPr>
            <w:tcW w:w="5407" w:type="dxa"/>
            <w:vAlign w:val="center"/>
          </w:tcPr>
          <w:p w:rsidR="00FD12D1" w:rsidRPr="00FD12D1" w:rsidRDefault="00FD12D1" w:rsidP="00FD12D1">
            <w:pPr>
              <w:bidi/>
              <w:jc w:val="center"/>
              <w:rPr>
                <w:rFonts w:ascii="Times New Roman" w:eastAsia="Times New Roman" w:hAnsi="Times New Roman" w:cs="B Nazanin"/>
                <w:sz w:val="24"/>
                <w:szCs w:val="24"/>
                <w:rtl/>
                <w:lang w:bidi="fa-IR"/>
              </w:rPr>
            </w:pPr>
            <w:r w:rsidRPr="00FD12D1">
              <w:rPr>
                <w:rFonts w:ascii="Times New Roman" w:eastAsia="Times New Roman" w:hAnsi="Times New Roman" w:cs="B Nazanin" w:hint="cs"/>
                <w:sz w:val="24"/>
                <w:szCs w:val="24"/>
                <w:rtl/>
                <w:lang w:bidi="fa-IR"/>
              </w:rPr>
              <w:t>درصد انتشاراتی که در میان پراستنادترین پژوهش‌هاست.</w:t>
            </w:r>
          </w:p>
        </w:tc>
      </w:tr>
    </w:tbl>
    <w:p w:rsidR="00E10B02" w:rsidRPr="008D39CA" w:rsidRDefault="00E10B02" w:rsidP="00FD12D1">
      <w:pPr>
        <w:pStyle w:val="rtejustify"/>
        <w:bidi/>
        <w:spacing w:line="276" w:lineRule="auto"/>
        <w:jc w:val="both"/>
        <w:rPr>
          <w:rFonts w:cs="B Nazanin"/>
          <w:sz w:val="26"/>
          <w:szCs w:val="26"/>
          <w:rtl/>
          <w:lang w:bidi="fa-IR"/>
        </w:rPr>
      </w:pPr>
      <w:r>
        <w:rPr>
          <w:rFonts w:cs="B Nazanin" w:hint="cs"/>
          <w:sz w:val="26"/>
          <w:szCs w:val="26"/>
          <w:rtl/>
          <w:lang w:bidi="fa-IR"/>
        </w:rPr>
        <w:t>دانشگاه کاشان در این نظام رتبه‌بندی رتبۀ 1182 جهانی، رتبه 16 در میان دانشگاه‌های ایران و رتبه 6 ام در میان دانشگاه</w:t>
      </w:r>
      <w:r w:rsidR="00FD12D1">
        <w:rPr>
          <w:rFonts w:cs="B Nazanin" w:hint="cs"/>
          <w:sz w:val="26"/>
          <w:szCs w:val="26"/>
          <w:rtl/>
          <w:lang w:bidi="fa-IR"/>
        </w:rPr>
        <w:t>‌های جامع کشور را کسب کرده است.</w:t>
      </w:r>
    </w:p>
    <w:p w:rsidR="00EC261F" w:rsidRPr="00EC261F" w:rsidRDefault="00EC261F" w:rsidP="00EC261F">
      <w:pPr>
        <w:bidi/>
        <w:spacing w:before="100" w:beforeAutospacing="1" w:after="100" w:afterAutospacing="1" w:line="240" w:lineRule="auto"/>
        <w:rPr>
          <w:rFonts w:ascii="Times New Roman" w:eastAsia="Times New Roman" w:hAnsi="Times New Roman" w:cs="B Nazanin"/>
          <w:sz w:val="26"/>
          <w:szCs w:val="26"/>
        </w:rPr>
      </w:pPr>
      <w:r w:rsidRPr="00EC261F">
        <w:rPr>
          <w:rFonts w:ascii="Times New Roman" w:eastAsia="Times New Roman" w:hAnsi="Times New Roman" w:cs="B Nazanin"/>
          <w:sz w:val="26"/>
          <w:szCs w:val="26"/>
          <w:rtl/>
        </w:rPr>
        <w:t>لیست برترین دانشگاه‌های ایران را در زیر مشاهده می‌کنید</w:t>
      </w:r>
      <w:r>
        <w:rPr>
          <w:rFonts w:ascii="Times New Roman" w:eastAsia="Times New Roman" w:hAnsi="Times New Roman" w:cs="B Nazanin" w:hint="cs"/>
          <w:sz w:val="26"/>
          <w:szCs w:val="26"/>
          <w:rtl/>
        </w:rPr>
        <w:t>:</w:t>
      </w:r>
    </w:p>
    <w:tbl>
      <w:tblPr>
        <w:tblStyle w:val="TableGrid"/>
        <w:tblW w:w="6229" w:type="dxa"/>
        <w:jc w:val="center"/>
        <w:tblLook w:val="04A0" w:firstRow="1" w:lastRow="0" w:firstColumn="1" w:lastColumn="0" w:noHBand="0" w:noVBand="1"/>
      </w:tblPr>
      <w:tblGrid>
        <w:gridCol w:w="4678"/>
        <w:gridCol w:w="1551"/>
      </w:tblGrid>
      <w:tr w:rsidR="00EC261F" w:rsidRPr="00EC261F" w:rsidTr="00EC261F">
        <w:trPr>
          <w:jc w:val="center"/>
        </w:trPr>
        <w:tc>
          <w:tcPr>
            <w:tcW w:w="6229" w:type="dxa"/>
            <w:gridSpan w:val="2"/>
            <w:hideMark/>
          </w:tcPr>
          <w:p w:rsidR="00EC261F" w:rsidRPr="00EC261F" w:rsidRDefault="00EC261F" w:rsidP="00EC261F">
            <w:pPr>
              <w:bidi/>
              <w:spacing w:before="100" w:beforeAutospacing="1" w:after="100" w:afterAutospacing="1"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b/>
                <w:bCs/>
                <w:sz w:val="24"/>
                <w:szCs w:val="24"/>
                <w:rtl/>
              </w:rPr>
              <w:t xml:space="preserve">برترین دانشگاه‌های ایران بر اساس رتبه‌بندی </w:t>
            </w:r>
          </w:p>
          <w:p w:rsidR="00EC261F" w:rsidRPr="00EC261F" w:rsidRDefault="00EC261F" w:rsidP="00EC261F">
            <w:pPr>
              <w:bidi/>
              <w:spacing w:before="100" w:beforeAutospacing="1" w:after="100" w:afterAutospacing="1"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b/>
                <w:bCs/>
                <w:sz w:val="24"/>
                <w:szCs w:val="24"/>
              </w:rPr>
              <w:t>Clarivate Analytics</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b/>
                <w:bCs/>
                <w:sz w:val="24"/>
                <w:szCs w:val="24"/>
                <w:rtl/>
              </w:rPr>
              <w:t>دانشگاه</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b/>
                <w:bCs/>
                <w:sz w:val="24"/>
                <w:szCs w:val="24"/>
                <w:rtl/>
              </w:rPr>
              <w:t>رتبه</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تهران</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۱</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آزاد اسلامی</w:t>
            </w:r>
            <w:r w:rsidRPr="00EC261F">
              <w:rPr>
                <w:rFonts w:ascii="Times New Roman" w:eastAsia="Times New Roman" w:hAnsi="Times New Roman" w:cs="B Nazanin"/>
                <w:sz w:val="24"/>
                <w:szCs w:val="24"/>
              </w:rPr>
              <w:t> </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۲</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صنعتی شریف</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۳</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صعتی اصفهان</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۴</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صنعتی امیرکبیر</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۵</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علوم پزشکی تهران</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۶</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تربیت مدرس</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۷</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علم و صنعت ایران</w:t>
            </w:r>
            <w:r w:rsidRPr="00EC261F">
              <w:rPr>
                <w:rFonts w:ascii="Times New Roman" w:eastAsia="Times New Roman" w:hAnsi="Times New Roman" w:cs="B Nazanin"/>
                <w:sz w:val="24"/>
                <w:szCs w:val="24"/>
              </w:rPr>
              <w:t> </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۸</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فردوسی مشهد</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۹</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تبریز</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۱۰</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صنعتی بابل نوشیروانی</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۱۱</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علوم پزشکی مشهد</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۱۲</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علوم پزشکی شهید بهشتی</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۱۳</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اصفهان</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۱۴</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علوم پزشکی ایران</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۱۵</w:t>
            </w:r>
          </w:p>
        </w:tc>
      </w:tr>
      <w:tr w:rsidR="00EC261F" w:rsidRPr="00EC261F" w:rsidTr="00495A9E">
        <w:trPr>
          <w:jc w:val="center"/>
        </w:trPr>
        <w:tc>
          <w:tcPr>
            <w:tcW w:w="4678" w:type="dxa"/>
            <w:shd w:val="clear" w:color="auto" w:fill="FFD966" w:themeFill="accent4" w:themeFillTint="99"/>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کاشان</w:t>
            </w:r>
          </w:p>
        </w:tc>
        <w:tc>
          <w:tcPr>
            <w:tcW w:w="0" w:type="auto"/>
            <w:shd w:val="clear" w:color="auto" w:fill="FFD966" w:themeFill="accent4" w:themeFillTint="99"/>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۱۶</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رازی</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۱۷</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علوم پزشکی اصفهان</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۱۸</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گیلان</w:t>
            </w:r>
            <w:r w:rsidRPr="00EC261F">
              <w:rPr>
                <w:rFonts w:ascii="Times New Roman" w:eastAsia="Times New Roman" w:hAnsi="Times New Roman" w:cs="B Nazanin"/>
                <w:sz w:val="24"/>
                <w:szCs w:val="24"/>
              </w:rPr>
              <w:t> </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۱۹</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علوم پزشکی تبریز</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۲۰</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شهید باهنر کرمان</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۲۱</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بوعلی‌سینا همدان</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۲۲</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سمنان</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۲۳</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صنعتی شاهرود</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۲۴</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علوم پزشکی شیراز</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۲۵</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صنعتی شیراز</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۲۶</w:t>
            </w:r>
          </w:p>
        </w:tc>
      </w:tr>
      <w:tr w:rsidR="00EC261F" w:rsidRPr="00EC261F" w:rsidTr="00EC261F">
        <w:trPr>
          <w:jc w:val="center"/>
        </w:trPr>
        <w:tc>
          <w:tcPr>
            <w:tcW w:w="4678" w:type="dxa"/>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یاسوج</w:t>
            </w:r>
          </w:p>
        </w:tc>
        <w:tc>
          <w:tcPr>
            <w:tcW w:w="0" w:type="auto"/>
            <w:hideMark/>
          </w:tcPr>
          <w:p w:rsidR="00EC261F" w:rsidRPr="00EC261F" w:rsidRDefault="00EC261F" w:rsidP="00EC261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۲۷</w:t>
            </w:r>
          </w:p>
        </w:tc>
      </w:tr>
    </w:tbl>
    <w:p w:rsidR="00112AEC" w:rsidRPr="00112AEC" w:rsidRDefault="00112AEC" w:rsidP="008D39CA">
      <w:pPr>
        <w:bidi/>
        <w:spacing w:line="276" w:lineRule="auto"/>
        <w:jc w:val="both"/>
        <w:rPr>
          <w:rFonts w:cs="B Nazanin"/>
          <w:sz w:val="2"/>
          <w:szCs w:val="2"/>
          <w:rtl/>
          <w:lang w:bidi="fa-IR"/>
        </w:rPr>
      </w:pPr>
    </w:p>
    <w:p w:rsidR="00495A9E" w:rsidRPr="00EC261F" w:rsidRDefault="00495A9E" w:rsidP="00FD12D1">
      <w:pPr>
        <w:bidi/>
        <w:spacing w:line="276" w:lineRule="auto"/>
        <w:jc w:val="both"/>
        <w:rPr>
          <w:rFonts w:cs="B Nazanin"/>
          <w:sz w:val="24"/>
          <w:szCs w:val="24"/>
          <w:rtl/>
          <w:lang w:bidi="fa-IR"/>
        </w:rPr>
      </w:pPr>
      <w:r>
        <w:rPr>
          <w:rFonts w:cs="B Nazanin" w:hint="cs"/>
          <w:sz w:val="24"/>
          <w:szCs w:val="24"/>
          <w:rtl/>
          <w:lang w:bidi="fa-IR"/>
        </w:rPr>
        <w:lastRenderedPageBreak/>
        <w:t>دانشگاه کاشان در میان دانشگاه‌های کشور رتبه 16 را کسب کرده است.</w:t>
      </w:r>
      <w:r w:rsidR="00FD12D1">
        <w:rPr>
          <w:rFonts w:cs="B Nazanin" w:hint="cs"/>
          <w:sz w:val="24"/>
          <w:szCs w:val="24"/>
          <w:rtl/>
          <w:lang w:bidi="fa-IR"/>
        </w:rPr>
        <w:t xml:space="preserve"> </w:t>
      </w:r>
      <w:r>
        <w:rPr>
          <w:rFonts w:cs="B Nazanin" w:hint="cs"/>
          <w:sz w:val="24"/>
          <w:szCs w:val="24"/>
          <w:rtl/>
          <w:lang w:bidi="fa-IR"/>
        </w:rPr>
        <w:t xml:space="preserve">همچنین این دانشگاه در میان دانشگاه‌های جامع کشور رتبه </w:t>
      </w:r>
      <w:r w:rsidR="008C75A5">
        <w:rPr>
          <w:rFonts w:cs="B Nazanin" w:hint="cs"/>
          <w:sz w:val="24"/>
          <w:szCs w:val="24"/>
          <w:rtl/>
          <w:lang w:bidi="fa-IR"/>
        </w:rPr>
        <w:t>ششم را کسب ک</w:t>
      </w:r>
      <w:r>
        <w:rPr>
          <w:rFonts w:cs="B Nazanin" w:hint="cs"/>
          <w:sz w:val="24"/>
          <w:szCs w:val="24"/>
          <w:rtl/>
          <w:lang w:bidi="fa-IR"/>
        </w:rPr>
        <w:t>رده است.</w:t>
      </w:r>
    </w:p>
    <w:tbl>
      <w:tblPr>
        <w:tblStyle w:val="TableGrid"/>
        <w:tblW w:w="6229" w:type="dxa"/>
        <w:jc w:val="center"/>
        <w:tblLook w:val="04A0" w:firstRow="1" w:lastRow="0" w:firstColumn="1" w:lastColumn="0" w:noHBand="0" w:noVBand="1"/>
      </w:tblPr>
      <w:tblGrid>
        <w:gridCol w:w="4678"/>
        <w:gridCol w:w="1551"/>
      </w:tblGrid>
      <w:tr w:rsidR="00EC261F" w:rsidRPr="00EC261F" w:rsidTr="008C0DDF">
        <w:trPr>
          <w:jc w:val="center"/>
        </w:trPr>
        <w:tc>
          <w:tcPr>
            <w:tcW w:w="6229" w:type="dxa"/>
            <w:gridSpan w:val="2"/>
            <w:hideMark/>
          </w:tcPr>
          <w:p w:rsidR="00EC261F" w:rsidRPr="00EC261F" w:rsidRDefault="00EC261F" w:rsidP="008C0DDF">
            <w:pPr>
              <w:bidi/>
              <w:spacing w:before="100" w:beforeAutospacing="1" w:after="100" w:afterAutospacing="1"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b/>
                <w:bCs/>
                <w:sz w:val="24"/>
                <w:szCs w:val="24"/>
                <w:rtl/>
              </w:rPr>
              <w:t xml:space="preserve">برترین دانشگاه‌های ایران بر اساس رتبه‌بندی </w:t>
            </w:r>
          </w:p>
          <w:p w:rsidR="00EC261F" w:rsidRPr="00EC261F" w:rsidRDefault="00EC261F" w:rsidP="008C0DDF">
            <w:pPr>
              <w:bidi/>
              <w:spacing w:before="100" w:beforeAutospacing="1" w:after="100" w:afterAutospacing="1"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b/>
                <w:bCs/>
                <w:sz w:val="24"/>
                <w:szCs w:val="24"/>
              </w:rPr>
              <w:t>Clarivate Analytics</w:t>
            </w:r>
          </w:p>
        </w:tc>
      </w:tr>
      <w:tr w:rsidR="00EC261F" w:rsidRPr="00EC261F" w:rsidTr="008C0DDF">
        <w:trPr>
          <w:jc w:val="center"/>
        </w:trPr>
        <w:tc>
          <w:tcPr>
            <w:tcW w:w="4678" w:type="dxa"/>
            <w:hideMark/>
          </w:tcPr>
          <w:p w:rsidR="00EC261F" w:rsidRPr="00EC261F" w:rsidRDefault="00EC261F" w:rsidP="008C0DD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b/>
                <w:bCs/>
                <w:sz w:val="24"/>
                <w:szCs w:val="24"/>
                <w:rtl/>
              </w:rPr>
              <w:t>دانشگاه</w:t>
            </w:r>
          </w:p>
        </w:tc>
        <w:tc>
          <w:tcPr>
            <w:tcW w:w="0" w:type="auto"/>
            <w:hideMark/>
          </w:tcPr>
          <w:p w:rsidR="00EC261F" w:rsidRPr="00EC261F" w:rsidRDefault="00EC261F" w:rsidP="008C0DD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b/>
                <w:bCs/>
                <w:sz w:val="24"/>
                <w:szCs w:val="24"/>
                <w:rtl/>
              </w:rPr>
              <w:t>رتبه</w:t>
            </w:r>
          </w:p>
        </w:tc>
      </w:tr>
      <w:tr w:rsidR="00EC261F" w:rsidRPr="00EC261F" w:rsidTr="008C0DDF">
        <w:trPr>
          <w:jc w:val="center"/>
        </w:trPr>
        <w:tc>
          <w:tcPr>
            <w:tcW w:w="4678" w:type="dxa"/>
            <w:hideMark/>
          </w:tcPr>
          <w:p w:rsidR="00EC261F" w:rsidRPr="00EC261F" w:rsidRDefault="00EC261F" w:rsidP="008C0DD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تهران</w:t>
            </w:r>
          </w:p>
        </w:tc>
        <w:tc>
          <w:tcPr>
            <w:tcW w:w="0" w:type="auto"/>
            <w:hideMark/>
          </w:tcPr>
          <w:p w:rsidR="00EC261F" w:rsidRPr="00EC261F" w:rsidRDefault="00EC261F" w:rsidP="008C0DD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lang w:bidi="fa-IR"/>
              </w:rPr>
              <w:t>۱</w:t>
            </w:r>
          </w:p>
        </w:tc>
      </w:tr>
      <w:tr w:rsidR="00EC261F" w:rsidRPr="00EC261F" w:rsidTr="00495A9E">
        <w:trPr>
          <w:jc w:val="center"/>
        </w:trPr>
        <w:tc>
          <w:tcPr>
            <w:tcW w:w="4678" w:type="dxa"/>
            <w:hideMark/>
          </w:tcPr>
          <w:p w:rsidR="00EC261F" w:rsidRPr="00EC261F" w:rsidRDefault="00EC261F" w:rsidP="008C0DD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تربیت مدرس</w:t>
            </w:r>
          </w:p>
        </w:tc>
        <w:tc>
          <w:tcPr>
            <w:tcW w:w="0" w:type="auto"/>
          </w:tcPr>
          <w:p w:rsidR="00EC261F" w:rsidRPr="00EC261F" w:rsidRDefault="00495A9E" w:rsidP="008C0DDF">
            <w:pPr>
              <w:bidi/>
              <w:spacing w:line="240" w:lineRule="exact"/>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2</w:t>
            </w:r>
          </w:p>
        </w:tc>
      </w:tr>
      <w:tr w:rsidR="00EC261F" w:rsidRPr="00EC261F" w:rsidTr="00495A9E">
        <w:trPr>
          <w:jc w:val="center"/>
        </w:trPr>
        <w:tc>
          <w:tcPr>
            <w:tcW w:w="4678" w:type="dxa"/>
            <w:hideMark/>
          </w:tcPr>
          <w:p w:rsidR="00EC261F" w:rsidRPr="00EC261F" w:rsidRDefault="00EC261F" w:rsidP="008C0DD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فردوسی مشهد</w:t>
            </w:r>
          </w:p>
        </w:tc>
        <w:tc>
          <w:tcPr>
            <w:tcW w:w="0" w:type="auto"/>
          </w:tcPr>
          <w:p w:rsidR="00EC261F" w:rsidRPr="00EC261F" w:rsidRDefault="00495A9E" w:rsidP="008C0DDF">
            <w:pPr>
              <w:bidi/>
              <w:spacing w:line="240" w:lineRule="exact"/>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3</w:t>
            </w:r>
          </w:p>
        </w:tc>
      </w:tr>
      <w:tr w:rsidR="00EC261F" w:rsidRPr="00EC261F" w:rsidTr="00495A9E">
        <w:trPr>
          <w:jc w:val="center"/>
        </w:trPr>
        <w:tc>
          <w:tcPr>
            <w:tcW w:w="4678" w:type="dxa"/>
            <w:hideMark/>
          </w:tcPr>
          <w:p w:rsidR="00EC261F" w:rsidRPr="00EC261F" w:rsidRDefault="00EC261F" w:rsidP="008C0DD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تبریز</w:t>
            </w:r>
          </w:p>
        </w:tc>
        <w:tc>
          <w:tcPr>
            <w:tcW w:w="0" w:type="auto"/>
          </w:tcPr>
          <w:p w:rsidR="00EC261F" w:rsidRPr="00EC261F" w:rsidRDefault="00495A9E" w:rsidP="008C0DDF">
            <w:pPr>
              <w:bidi/>
              <w:spacing w:line="240" w:lineRule="exact"/>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4</w:t>
            </w:r>
          </w:p>
        </w:tc>
      </w:tr>
      <w:tr w:rsidR="00EC261F" w:rsidRPr="00EC261F" w:rsidTr="00495A9E">
        <w:trPr>
          <w:jc w:val="center"/>
        </w:trPr>
        <w:tc>
          <w:tcPr>
            <w:tcW w:w="4678" w:type="dxa"/>
            <w:hideMark/>
          </w:tcPr>
          <w:p w:rsidR="00EC261F" w:rsidRPr="00EC261F" w:rsidRDefault="00EC261F" w:rsidP="008C0DD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اصفهان</w:t>
            </w:r>
          </w:p>
        </w:tc>
        <w:tc>
          <w:tcPr>
            <w:tcW w:w="0" w:type="auto"/>
          </w:tcPr>
          <w:p w:rsidR="00EC261F" w:rsidRPr="00EC261F" w:rsidRDefault="00495A9E" w:rsidP="008C0DDF">
            <w:pPr>
              <w:bidi/>
              <w:spacing w:line="240" w:lineRule="exact"/>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5</w:t>
            </w:r>
          </w:p>
        </w:tc>
      </w:tr>
      <w:tr w:rsidR="00EC261F" w:rsidRPr="00EC261F" w:rsidTr="008C75A5">
        <w:trPr>
          <w:jc w:val="center"/>
        </w:trPr>
        <w:tc>
          <w:tcPr>
            <w:tcW w:w="4678" w:type="dxa"/>
            <w:shd w:val="clear" w:color="auto" w:fill="FFD966" w:themeFill="accent4" w:themeFillTint="99"/>
            <w:hideMark/>
          </w:tcPr>
          <w:p w:rsidR="00EC261F" w:rsidRPr="00EC261F" w:rsidRDefault="00EC261F" w:rsidP="008C0DD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کاشان</w:t>
            </w:r>
          </w:p>
        </w:tc>
        <w:tc>
          <w:tcPr>
            <w:tcW w:w="0" w:type="auto"/>
            <w:shd w:val="clear" w:color="auto" w:fill="FFD966" w:themeFill="accent4" w:themeFillTint="99"/>
          </w:tcPr>
          <w:p w:rsidR="00EC261F" w:rsidRPr="00EC261F" w:rsidRDefault="00495A9E" w:rsidP="008C0DDF">
            <w:pPr>
              <w:bidi/>
              <w:spacing w:line="240" w:lineRule="exact"/>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6</w:t>
            </w:r>
          </w:p>
        </w:tc>
      </w:tr>
      <w:tr w:rsidR="00EC261F" w:rsidRPr="00EC261F" w:rsidTr="00495A9E">
        <w:trPr>
          <w:jc w:val="center"/>
        </w:trPr>
        <w:tc>
          <w:tcPr>
            <w:tcW w:w="4678" w:type="dxa"/>
            <w:hideMark/>
          </w:tcPr>
          <w:p w:rsidR="00EC261F" w:rsidRPr="00EC261F" w:rsidRDefault="00EC261F" w:rsidP="008C0DD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رازی</w:t>
            </w:r>
          </w:p>
        </w:tc>
        <w:tc>
          <w:tcPr>
            <w:tcW w:w="0" w:type="auto"/>
          </w:tcPr>
          <w:p w:rsidR="00EC261F" w:rsidRPr="00EC261F" w:rsidRDefault="00495A9E" w:rsidP="008C0DDF">
            <w:pPr>
              <w:bidi/>
              <w:spacing w:line="240" w:lineRule="exact"/>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7</w:t>
            </w:r>
          </w:p>
        </w:tc>
      </w:tr>
      <w:tr w:rsidR="00EC261F" w:rsidRPr="00EC261F" w:rsidTr="00495A9E">
        <w:trPr>
          <w:jc w:val="center"/>
        </w:trPr>
        <w:tc>
          <w:tcPr>
            <w:tcW w:w="4678" w:type="dxa"/>
            <w:hideMark/>
          </w:tcPr>
          <w:p w:rsidR="00EC261F" w:rsidRPr="00EC261F" w:rsidRDefault="00EC261F" w:rsidP="008C0DD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گیلان</w:t>
            </w:r>
            <w:r w:rsidRPr="00EC261F">
              <w:rPr>
                <w:rFonts w:ascii="Times New Roman" w:eastAsia="Times New Roman" w:hAnsi="Times New Roman" w:cs="B Nazanin"/>
                <w:sz w:val="24"/>
                <w:szCs w:val="24"/>
              </w:rPr>
              <w:t> </w:t>
            </w:r>
          </w:p>
        </w:tc>
        <w:tc>
          <w:tcPr>
            <w:tcW w:w="0" w:type="auto"/>
          </w:tcPr>
          <w:p w:rsidR="00EC261F" w:rsidRPr="00EC261F" w:rsidRDefault="00495A9E" w:rsidP="008C0DDF">
            <w:pPr>
              <w:bidi/>
              <w:spacing w:line="240" w:lineRule="exact"/>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8</w:t>
            </w:r>
          </w:p>
        </w:tc>
      </w:tr>
      <w:tr w:rsidR="00EC261F" w:rsidRPr="00EC261F" w:rsidTr="00495A9E">
        <w:trPr>
          <w:jc w:val="center"/>
        </w:trPr>
        <w:tc>
          <w:tcPr>
            <w:tcW w:w="4678" w:type="dxa"/>
            <w:hideMark/>
          </w:tcPr>
          <w:p w:rsidR="00EC261F" w:rsidRPr="00EC261F" w:rsidRDefault="00EC261F" w:rsidP="008C0DD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شهید باهنر کرمان</w:t>
            </w:r>
          </w:p>
        </w:tc>
        <w:tc>
          <w:tcPr>
            <w:tcW w:w="0" w:type="auto"/>
          </w:tcPr>
          <w:p w:rsidR="00EC261F" w:rsidRPr="00EC261F" w:rsidRDefault="00495A9E" w:rsidP="008C0DDF">
            <w:pPr>
              <w:bidi/>
              <w:spacing w:line="240" w:lineRule="exact"/>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9</w:t>
            </w:r>
          </w:p>
        </w:tc>
      </w:tr>
      <w:tr w:rsidR="00EC261F" w:rsidRPr="00EC261F" w:rsidTr="00495A9E">
        <w:trPr>
          <w:jc w:val="center"/>
        </w:trPr>
        <w:tc>
          <w:tcPr>
            <w:tcW w:w="4678" w:type="dxa"/>
            <w:hideMark/>
          </w:tcPr>
          <w:p w:rsidR="00EC261F" w:rsidRPr="00EC261F" w:rsidRDefault="00EC261F" w:rsidP="008C0DD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بوعلی‌سینا همدان</w:t>
            </w:r>
          </w:p>
        </w:tc>
        <w:tc>
          <w:tcPr>
            <w:tcW w:w="0" w:type="auto"/>
          </w:tcPr>
          <w:p w:rsidR="00EC261F" w:rsidRPr="00EC261F" w:rsidRDefault="00495A9E" w:rsidP="008C0DDF">
            <w:pPr>
              <w:bidi/>
              <w:spacing w:line="240" w:lineRule="exact"/>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10</w:t>
            </w:r>
          </w:p>
        </w:tc>
      </w:tr>
      <w:tr w:rsidR="00EC261F" w:rsidRPr="00EC261F" w:rsidTr="00495A9E">
        <w:trPr>
          <w:jc w:val="center"/>
        </w:trPr>
        <w:tc>
          <w:tcPr>
            <w:tcW w:w="4678" w:type="dxa"/>
            <w:hideMark/>
          </w:tcPr>
          <w:p w:rsidR="00EC261F" w:rsidRPr="00EC261F" w:rsidRDefault="00EC261F" w:rsidP="008C0DD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سمنان</w:t>
            </w:r>
          </w:p>
        </w:tc>
        <w:tc>
          <w:tcPr>
            <w:tcW w:w="0" w:type="auto"/>
          </w:tcPr>
          <w:p w:rsidR="00EC261F" w:rsidRPr="00EC261F" w:rsidRDefault="00495A9E" w:rsidP="008C0DDF">
            <w:pPr>
              <w:bidi/>
              <w:spacing w:line="240" w:lineRule="exact"/>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11</w:t>
            </w:r>
          </w:p>
        </w:tc>
      </w:tr>
      <w:tr w:rsidR="00EC261F" w:rsidRPr="00EC261F" w:rsidTr="00495A9E">
        <w:trPr>
          <w:jc w:val="center"/>
        </w:trPr>
        <w:tc>
          <w:tcPr>
            <w:tcW w:w="4678" w:type="dxa"/>
            <w:hideMark/>
          </w:tcPr>
          <w:p w:rsidR="00EC261F" w:rsidRPr="00EC261F" w:rsidRDefault="00EC261F" w:rsidP="008C0DDF">
            <w:pPr>
              <w:bidi/>
              <w:spacing w:line="240" w:lineRule="exact"/>
              <w:jc w:val="center"/>
              <w:rPr>
                <w:rFonts w:ascii="Times New Roman" w:eastAsia="Times New Roman" w:hAnsi="Times New Roman" w:cs="B Nazanin"/>
                <w:sz w:val="24"/>
                <w:szCs w:val="24"/>
              </w:rPr>
            </w:pPr>
            <w:r w:rsidRPr="00EC261F">
              <w:rPr>
                <w:rFonts w:ascii="Times New Roman" w:eastAsia="Times New Roman" w:hAnsi="Times New Roman" w:cs="B Nazanin"/>
                <w:sz w:val="24"/>
                <w:szCs w:val="24"/>
                <w:rtl/>
              </w:rPr>
              <w:t>یاسوج</w:t>
            </w:r>
          </w:p>
        </w:tc>
        <w:tc>
          <w:tcPr>
            <w:tcW w:w="0" w:type="auto"/>
          </w:tcPr>
          <w:p w:rsidR="00EC261F" w:rsidRPr="00EC261F" w:rsidRDefault="00495A9E" w:rsidP="008C0DDF">
            <w:pPr>
              <w:bidi/>
              <w:spacing w:line="240" w:lineRule="exact"/>
              <w:jc w:val="center"/>
              <w:rPr>
                <w:rFonts w:ascii="Times New Roman" w:eastAsia="Times New Roman" w:hAnsi="Times New Roman" w:cs="B Nazanin"/>
                <w:sz w:val="24"/>
                <w:szCs w:val="24"/>
              </w:rPr>
            </w:pPr>
            <w:r>
              <w:rPr>
                <w:rFonts w:ascii="Times New Roman" w:eastAsia="Times New Roman" w:hAnsi="Times New Roman" w:cs="B Nazanin" w:hint="cs"/>
                <w:sz w:val="24"/>
                <w:szCs w:val="24"/>
                <w:rtl/>
              </w:rPr>
              <w:t>12</w:t>
            </w:r>
          </w:p>
        </w:tc>
      </w:tr>
    </w:tbl>
    <w:p w:rsidR="00EC261F" w:rsidRPr="008D39CA" w:rsidRDefault="00EC261F" w:rsidP="00EC261F">
      <w:pPr>
        <w:bidi/>
        <w:spacing w:line="276" w:lineRule="auto"/>
        <w:jc w:val="both"/>
        <w:rPr>
          <w:rFonts w:cs="B Nazanin"/>
          <w:sz w:val="26"/>
          <w:szCs w:val="26"/>
          <w:rtl/>
          <w:lang w:bidi="fa-IR"/>
        </w:rPr>
      </w:pPr>
    </w:p>
    <w:sectPr w:rsidR="00EC261F" w:rsidRPr="008D39CA" w:rsidSect="00FD12D1">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4E" w:rsidRDefault="005E0B4E" w:rsidP="008D39CA">
      <w:pPr>
        <w:spacing w:after="0" w:line="240" w:lineRule="auto"/>
      </w:pPr>
      <w:r>
        <w:separator/>
      </w:r>
    </w:p>
  </w:endnote>
  <w:endnote w:type="continuationSeparator" w:id="0">
    <w:p w:rsidR="005E0B4E" w:rsidRDefault="005E0B4E" w:rsidP="008D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87294488"/>
      <w:docPartObj>
        <w:docPartGallery w:val="Page Numbers (Bottom of Page)"/>
        <w:docPartUnique/>
      </w:docPartObj>
    </w:sdtPr>
    <w:sdtEndPr>
      <w:rPr>
        <w:rFonts w:cs="B Nazanin"/>
      </w:rPr>
    </w:sdtEndPr>
    <w:sdtContent>
      <w:p w:rsidR="008D39CA" w:rsidRPr="008D39CA" w:rsidRDefault="008D39CA" w:rsidP="008D39CA">
        <w:pPr>
          <w:pStyle w:val="Footer"/>
          <w:bidi/>
          <w:jc w:val="center"/>
          <w:rPr>
            <w:rFonts w:cs="B Nazanin"/>
          </w:rPr>
        </w:pPr>
        <w:r w:rsidRPr="008D39CA">
          <w:rPr>
            <w:rFonts w:cs="B Nazanin"/>
          </w:rPr>
          <w:fldChar w:fldCharType="begin"/>
        </w:r>
        <w:r w:rsidRPr="008D39CA">
          <w:rPr>
            <w:rFonts w:cs="B Nazanin"/>
          </w:rPr>
          <w:instrText xml:space="preserve"> PAGE   \* MERGEFORMAT </w:instrText>
        </w:r>
        <w:r w:rsidRPr="008D39CA">
          <w:rPr>
            <w:rFonts w:cs="B Nazanin"/>
          </w:rPr>
          <w:fldChar w:fldCharType="separate"/>
        </w:r>
        <w:r w:rsidR="00411235">
          <w:rPr>
            <w:rFonts w:cs="B Nazanin"/>
            <w:noProof/>
            <w:rtl/>
          </w:rPr>
          <w:t>1</w:t>
        </w:r>
        <w:r w:rsidRPr="008D39CA">
          <w:rPr>
            <w:rFonts w:cs="B Nazanin"/>
            <w:noProof/>
          </w:rPr>
          <w:fldChar w:fldCharType="end"/>
        </w:r>
      </w:p>
    </w:sdtContent>
  </w:sdt>
  <w:p w:rsidR="008D39CA" w:rsidRDefault="008D3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4E" w:rsidRDefault="005E0B4E" w:rsidP="008D39CA">
      <w:pPr>
        <w:spacing w:after="0" w:line="240" w:lineRule="auto"/>
      </w:pPr>
      <w:r>
        <w:separator/>
      </w:r>
    </w:p>
  </w:footnote>
  <w:footnote w:type="continuationSeparator" w:id="0">
    <w:p w:rsidR="005E0B4E" w:rsidRDefault="005E0B4E" w:rsidP="008D3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B1"/>
    <w:rsid w:val="00112AEC"/>
    <w:rsid w:val="001E0F2E"/>
    <w:rsid w:val="001F0028"/>
    <w:rsid w:val="00411235"/>
    <w:rsid w:val="004359B1"/>
    <w:rsid w:val="00495A9E"/>
    <w:rsid w:val="004B7ADA"/>
    <w:rsid w:val="005311C6"/>
    <w:rsid w:val="00540A93"/>
    <w:rsid w:val="005E0B4E"/>
    <w:rsid w:val="00825947"/>
    <w:rsid w:val="008C75A5"/>
    <w:rsid w:val="008D39CA"/>
    <w:rsid w:val="00A8072D"/>
    <w:rsid w:val="00CE08C5"/>
    <w:rsid w:val="00E10B02"/>
    <w:rsid w:val="00EA08BD"/>
    <w:rsid w:val="00EC261F"/>
    <w:rsid w:val="00F920D9"/>
    <w:rsid w:val="00FD1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1C6"/>
    <w:pPr>
      <w:keepNext/>
      <w:keepLines/>
      <w:bidi/>
      <w:spacing w:before="240" w:after="0" w:line="360" w:lineRule="auto"/>
      <w:outlineLvl w:val="0"/>
    </w:pPr>
    <w:rPr>
      <w:rFonts w:asciiTheme="majorHAnsi" w:eastAsiaTheme="majorEastAsia" w:hAnsiTheme="majorHAnsi" w:cs="B Nazanin"/>
      <w:bCs/>
      <w:color w:val="2E74B5" w:themeColor="accent1" w:themeShade="BF"/>
      <w:sz w:val="32"/>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1C6"/>
    <w:rPr>
      <w:rFonts w:asciiTheme="majorHAnsi" w:eastAsiaTheme="majorEastAsia" w:hAnsiTheme="majorHAnsi" w:cs="B Nazanin"/>
      <w:bCs/>
      <w:color w:val="2E74B5" w:themeColor="accent1" w:themeShade="BF"/>
      <w:sz w:val="32"/>
      <w:szCs w:val="28"/>
      <w:lang w:bidi="fa-IR"/>
    </w:rPr>
  </w:style>
  <w:style w:type="paragraph" w:customStyle="1" w:styleId="rtejustify">
    <w:name w:val="rtejustify"/>
    <w:basedOn w:val="Normal"/>
    <w:rsid w:val="008D3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incorrect">
    <w:name w:val="wordincorrect"/>
    <w:basedOn w:val="DefaultParagraphFont"/>
    <w:rsid w:val="008D39CA"/>
  </w:style>
  <w:style w:type="paragraph" w:styleId="Header">
    <w:name w:val="header"/>
    <w:basedOn w:val="Normal"/>
    <w:link w:val="HeaderChar"/>
    <w:uiPriority w:val="99"/>
    <w:unhideWhenUsed/>
    <w:rsid w:val="008D3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9CA"/>
  </w:style>
  <w:style w:type="paragraph" w:styleId="Footer">
    <w:name w:val="footer"/>
    <w:basedOn w:val="Normal"/>
    <w:link w:val="FooterChar"/>
    <w:uiPriority w:val="99"/>
    <w:unhideWhenUsed/>
    <w:rsid w:val="008D3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9CA"/>
  </w:style>
  <w:style w:type="character" w:styleId="Strong">
    <w:name w:val="Strong"/>
    <w:basedOn w:val="DefaultParagraphFont"/>
    <w:uiPriority w:val="22"/>
    <w:qFormat/>
    <w:rsid w:val="00EC261F"/>
    <w:rPr>
      <w:b/>
      <w:bCs/>
    </w:rPr>
  </w:style>
  <w:style w:type="table" w:styleId="TableGrid">
    <w:name w:val="Table Grid"/>
    <w:basedOn w:val="TableNormal"/>
    <w:uiPriority w:val="39"/>
    <w:rsid w:val="00EC2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1C6"/>
    <w:pPr>
      <w:keepNext/>
      <w:keepLines/>
      <w:bidi/>
      <w:spacing w:before="240" w:after="0" w:line="360" w:lineRule="auto"/>
      <w:outlineLvl w:val="0"/>
    </w:pPr>
    <w:rPr>
      <w:rFonts w:asciiTheme="majorHAnsi" w:eastAsiaTheme="majorEastAsia" w:hAnsiTheme="majorHAnsi" w:cs="B Nazanin"/>
      <w:bCs/>
      <w:color w:val="2E74B5" w:themeColor="accent1" w:themeShade="BF"/>
      <w:sz w:val="32"/>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1C6"/>
    <w:rPr>
      <w:rFonts w:asciiTheme="majorHAnsi" w:eastAsiaTheme="majorEastAsia" w:hAnsiTheme="majorHAnsi" w:cs="B Nazanin"/>
      <w:bCs/>
      <w:color w:val="2E74B5" w:themeColor="accent1" w:themeShade="BF"/>
      <w:sz w:val="32"/>
      <w:szCs w:val="28"/>
      <w:lang w:bidi="fa-IR"/>
    </w:rPr>
  </w:style>
  <w:style w:type="paragraph" w:customStyle="1" w:styleId="rtejustify">
    <w:name w:val="rtejustify"/>
    <w:basedOn w:val="Normal"/>
    <w:rsid w:val="008D3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incorrect">
    <w:name w:val="wordincorrect"/>
    <w:basedOn w:val="DefaultParagraphFont"/>
    <w:rsid w:val="008D39CA"/>
  </w:style>
  <w:style w:type="paragraph" w:styleId="Header">
    <w:name w:val="header"/>
    <w:basedOn w:val="Normal"/>
    <w:link w:val="HeaderChar"/>
    <w:uiPriority w:val="99"/>
    <w:unhideWhenUsed/>
    <w:rsid w:val="008D3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9CA"/>
  </w:style>
  <w:style w:type="paragraph" w:styleId="Footer">
    <w:name w:val="footer"/>
    <w:basedOn w:val="Normal"/>
    <w:link w:val="FooterChar"/>
    <w:uiPriority w:val="99"/>
    <w:unhideWhenUsed/>
    <w:rsid w:val="008D3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9CA"/>
  </w:style>
  <w:style w:type="character" w:styleId="Strong">
    <w:name w:val="Strong"/>
    <w:basedOn w:val="DefaultParagraphFont"/>
    <w:uiPriority w:val="22"/>
    <w:qFormat/>
    <w:rsid w:val="00EC261F"/>
    <w:rPr>
      <w:b/>
      <w:bCs/>
    </w:rPr>
  </w:style>
  <w:style w:type="table" w:styleId="TableGrid">
    <w:name w:val="Table Grid"/>
    <w:basedOn w:val="TableNormal"/>
    <w:uiPriority w:val="39"/>
    <w:rsid w:val="00EC2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6417">
      <w:bodyDiv w:val="1"/>
      <w:marLeft w:val="0"/>
      <w:marRight w:val="0"/>
      <w:marTop w:val="0"/>
      <w:marBottom w:val="0"/>
      <w:divBdr>
        <w:top w:val="none" w:sz="0" w:space="0" w:color="auto"/>
        <w:left w:val="none" w:sz="0" w:space="0" w:color="auto"/>
        <w:bottom w:val="none" w:sz="0" w:space="0" w:color="auto"/>
        <w:right w:val="none" w:sz="0" w:space="0" w:color="auto"/>
      </w:divBdr>
    </w:div>
    <w:div w:id="1667129854">
      <w:bodyDiv w:val="1"/>
      <w:marLeft w:val="0"/>
      <w:marRight w:val="0"/>
      <w:marTop w:val="0"/>
      <w:marBottom w:val="0"/>
      <w:divBdr>
        <w:top w:val="none" w:sz="0" w:space="0" w:color="auto"/>
        <w:left w:val="none" w:sz="0" w:space="0" w:color="auto"/>
        <w:bottom w:val="none" w:sz="0" w:space="0" w:color="auto"/>
        <w:right w:val="none" w:sz="0" w:space="0" w:color="auto"/>
      </w:divBdr>
    </w:div>
    <w:div w:id="20423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dc:creator>
  <cp:lastModifiedBy>آمنه تسلیمی</cp:lastModifiedBy>
  <cp:revision>2</cp:revision>
  <cp:lastPrinted>2019-02-04T19:42:00Z</cp:lastPrinted>
  <dcterms:created xsi:type="dcterms:W3CDTF">2019-02-05T05:08:00Z</dcterms:created>
  <dcterms:modified xsi:type="dcterms:W3CDTF">2019-02-05T05:08:00Z</dcterms:modified>
</cp:coreProperties>
</file>