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FD" w:rsidRPr="0059762A" w:rsidRDefault="0059762A" w:rsidP="00862387">
      <w:pPr>
        <w:shd w:val="clear" w:color="auto" w:fill="FF0000"/>
        <w:bidi/>
        <w:jc w:val="center"/>
        <w:rPr>
          <w:rFonts w:cs="2  Baran"/>
          <w:b/>
          <w:bCs/>
          <w:sz w:val="16"/>
          <w:szCs w:val="18"/>
          <w:rtl/>
          <w:lang w:bidi="fa-IR"/>
        </w:rPr>
      </w:pPr>
      <w:r w:rsidRPr="007A2799">
        <w:rPr>
          <w:rFonts w:cs="2  Baran" w:hint="cs"/>
          <w:b/>
          <w:bCs/>
          <w:color w:val="FFFFFF" w:themeColor="background1"/>
          <w:sz w:val="20"/>
          <w:shd w:val="clear" w:color="auto" w:fill="0D0D0D" w:themeFill="text1" w:themeFillTint="F2"/>
          <w:rtl/>
          <w:lang w:bidi="fa-IR"/>
        </w:rPr>
        <w:t>برنامه های اولین دوره مرکز آموزش های خانواده و حقوق</w:t>
      </w:r>
      <w:r w:rsidR="00862387" w:rsidRPr="007A2799">
        <w:rPr>
          <w:rFonts w:cs="2  Baran" w:hint="cs"/>
          <w:b/>
          <w:bCs/>
          <w:color w:val="FFFFFF" w:themeColor="background1"/>
          <w:sz w:val="20"/>
          <w:shd w:val="clear" w:color="auto" w:fill="0D0D0D" w:themeFill="text1" w:themeFillTint="F2"/>
          <w:rtl/>
          <w:lang w:bidi="fa-IR"/>
        </w:rPr>
        <w:t xml:space="preserve">   </w:t>
      </w:r>
      <w:r w:rsidRPr="007A2799">
        <w:rPr>
          <w:rFonts w:cs="2  Baran" w:hint="cs"/>
          <w:b/>
          <w:bCs/>
          <w:color w:val="FFFFFF" w:themeColor="background1"/>
          <w:sz w:val="20"/>
          <w:shd w:val="clear" w:color="auto" w:fill="0D0D0D" w:themeFill="text1" w:themeFillTint="F2"/>
          <w:rtl/>
          <w:lang w:bidi="fa-IR"/>
        </w:rPr>
        <w:t xml:space="preserve"> شهروندی</w:t>
      </w:r>
      <w:bookmarkStart w:id="0" w:name="_GoBack"/>
      <w:bookmarkEnd w:id="0"/>
      <w:r w:rsidR="00862387" w:rsidRPr="007A2799">
        <w:rPr>
          <w:rFonts w:cs="2  Baran" w:hint="cs"/>
          <w:b/>
          <w:bCs/>
          <w:color w:val="FFFFFF" w:themeColor="background1"/>
          <w:sz w:val="20"/>
          <w:shd w:val="clear" w:color="auto" w:fill="0D0D0D" w:themeFill="text1" w:themeFillTint="F2"/>
          <w:rtl/>
          <w:lang w:bidi="fa-IR"/>
        </w:rPr>
        <w:t xml:space="preserve"> </w:t>
      </w:r>
      <w:r w:rsidR="00862387" w:rsidRPr="007A2799">
        <w:rPr>
          <w:rFonts w:cs="2  Baran" w:hint="cs"/>
          <w:b/>
          <w:bCs/>
          <w:sz w:val="20"/>
          <w:shd w:val="clear" w:color="auto" w:fill="0D0D0D" w:themeFill="text1" w:themeFillTint="F2"/>
          <w:rtl/>
          <w:lang w:bidi="fa-IR"/>
        </w:rPr>
        <w:t xml:space="preserve">       </w:t>
      </w:r>
      <w:r w:rsidRPr="007A2799">
        <w:rPr>
          <w:rFonts w:cs="2  Baran" w:hint="cs"/>
          <w:b/>
          <w:bCs/>
          <w:sz w:val="20"/>
          <w:shd w:val="clear" w:color="auto" w:fill="0D0D0D" w:themeFill="text1" w:themeFillTint="F2"/>
          <w:rtl/>
          <w:lang w:bidi="fa-IR"/>
        </w:rPr>
        <w:t xml:space="preserve"> </w:t>
      </w:r>
      <w:r w:rsidRPr="007A2799">
        <w:rPr>
          <w:rFonts w:cs="2  Baran" w:hint="cs"/>
          <w:b/>
          <w:bCs/>
          <w:color w:val="FFFFFF" w:themeColor="background1"/>
          <w:sz w:val="20"/>
          <w:shd w:val="clear" w:color="auto" w:fill="0D0D0D" w:themeFill="text1" w:themeFillTint="F2"/>
          <w:rtl/>
          <w:lang w:bidi="fa-IR"/>
        </w:rPr>
        <w:t>دانشگاه کاشان</w:t>
      </w:r>
      <w:r w:rsidR="00862387">
        <w:rPr>
          <w:rFonts w:cs="2  Baran" w:hint="cs"/>
          <w:b/>
          <w:bCs/>
          <w:sz w:val="20"/>
          <w:shd w:val="clear" w:color="auto" w:fill="F7CAAC" w:themeFill="accent2" w:themeFillTint="66"/>
          <w:rtl/>
          <w:lang w:bidi="fa-IR"/>
        </w:rPr>
        <w:t xml:space="preserve">    </w:t>
      </w:r>
    </w:p>
    <w:tbl>
      <w:tblPr>
        <w:tblStyle w:val="TableGrid"/>
        <w:bidiVisual/>
        <w:tblW w:w="10206" w:type="dxa"/>
        <w:tblInd w:w="-125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709"/>
        <w:gridCol w:w="2409"/>
        <w:gridCol w:w="709"/>
        <w:gridCol w:w="2694"/>
      </w:tblGrid>
      <w:tr w:rsidR="0059762A" w:rsidRPr="0059762A" w:rsidTr="0059762A">
        <w:trPr>
          <w:trHeight w:val="929"/>
        </w:trPr>
        <w:tc>
          <w:tcPr>
            <w:tcW w:w="708" w:type="dxa"/>
            <w:tcBorders>
              <w:top w:val="single" w:sz="4" w:space="0" w:color="auto"/>
              <w:left w:val="single" w:sz="24" w:space="0" w:color="auto"/>
            </w:tcBorders>
            <w:shd w:val="clear" w:color="auto" w:fill="9CC2E5" w:themeFill="accent1" w:themeFillTint="99"/>
          </w:tcPr>
          <w:p w:rsidR="00160421" w:rsidRPr="0059762A" w:rsidRDefault="00160421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کد</w:t>
            </w:r>
          </w:p>
          <w:p w:rsidR="002C2EE3" w:rsidRPr="0059762A" w:rsidRDefault="002C2EE3" w:rsidP="002C2EE3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24" w:space="0" w:color="auto"/>
            </w:tcBorders>
            <w:shd w:val="clear" w:color="auto" w:fill="FF0000"/>
          </w:tcPr>
          <w:p w:rsidR="002C2EE3" w:rsidRPr="0059762A" w:rsidRDefault="002C2EE3" w:rsidP="002C2EE3">
            <w:pPr>
              <w:bidi/>
              <w:jc w:val="both"/>
              <w:rPr>
                <w:rFonts w:cs="2  Baran"/>
                <w:b/>
                <w:bCs/>
                <w:color w:val="FFFFFF" w:themeColor="background1"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color w:val="FFFFFF" w:themeColor="background1"/>
                <w:rtl/>
                <w:lang w:bidi="fa-IR"/>
              </w:rPr>
              <w:t>نام دوره :</w:t>
            </w:r>
          </w:p>
          <w:p w:rsidR="00160421" w:rsidRPr="0059762A" w:rsidRDefault="002C2EE3" w:rsidP="002C2EE3">
            <w:pPr>
              <w:bidi/>
              <w:jc w:val="both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color w:val="FFFFFF" w:themeColor="background1"/>
                <w:rtl/>
                <w:lang w:bidi="fa-IR"/>
              </w:rPr>
              <w:t xml:space="preserve">آموزش </w:t>
            </w:r>
            <w:r w:rsidR="0068158F" w:rsidRPr="0068158F">
              <w:rPr>
                <w:rFonts w:cs="2  Bar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کودک و تربیت فرزند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160421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24" w:space="0" w:color="auto"/>
            </w:tcBorders>
            <w:shd w:val="clear" w:color="auto" w:fill="FF0000"/>
          </w:tcPr>
          <w:p w:rsidR="002C2EE3" w:rsidRPr="0059762A" w:rsidRDefault="002C2EE3" w:rsidP="002C2EE3">
            <w:pPr>
              <w:bidi/>
              <w:jc w:val="both"/>
              <w:rPr>
                <w:rFonts w:cs="2  Baran"/>
                <w:b/>
                <w:bCs/>
                <w:color w:val="FFFFFF" w:themeColor="background1"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color w:val="FFFFFF" w:themeColor="background1"/>
                <w:rtl/>
                <w:lang w:bidi="fa-IR"/>
              </w:rPr>
              <w:t>نام دوره :</w:t>
            </w:r>
          </w:p>
          <w:p w:rsidR="00160421" w:rsidRPr="0059762A" w:rsidRDefault="002C2EE3" w:rsidP="00862387">
            <w:pPr>
              <w:bidi/>
              <w:rPr>
                <w:rFonts w:cs="2  Baran"/>
                <w:b/>
                <w:bCs/>
                <w:rtl/>
                <w:lang w:bidi="fa-IR"/>
              </w:rPr>
            </w:pPr>
            <w:r w:rsidRPr="00862387">
              <w:rPr>
                <w:rFonts w:cs="2  Baran" w:hint="cs"/>
                <w:b/>
                <w:bCs/>
                <w:color w:val="FFFFFF" w:themeColor="background1"/>
                <w:sz w:val="28"/>
                <w:szCs w:val="26"/>
                <w:rtl/>
                <w:lang w:bidi="fa-IR"/>
              </w:rPr>
              <w:t>آموزش</w:t>
            </w:r>
            <w:r w:rsidR="00862387" w:rsidRPr="00862387">
              <w:rPr>
                <w:rFonts w:cs="2  Baran" w:hint="cs"/>
                <w:b/>
                <w:bCs/>
                <w:color w:val="FFFFFF" w:themeColor="background1"/>
                <w:sz w:val="28"/>
                <w:szCs w:val="26"/>
                <w:rtl/>
                <w:lang w:bidi="fa-IR"/>
              </w:rPr>
              <w:t xml:space="preserve"> </w:t>
            </w:r>
            <w:r w:rsidRPr="00862387">
              <w:rPr>
                <w:rFonts w:cs="2  Baran" w:hint="cs"/>
                <w:b/>
                <w:bCs/>
                <w:color w:val="FFFFFF" w:themeColor="background1"/>
                <w:sz w:val="28"/>
                <w:szCs w:val="26"/>
                <w:rtl/>
                <w:lang w:bidi="fa-IR"/>
              </w:rPr>
              <w:t>خانواده وروابط همسران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160421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24" w:space="0" w:color="auto"/>
            </w:tcBorders>
            <w:shd w:val="clear" w:color="auto" w:fill="FF0000"/>
          </w:tcPr>
          <w:p w:rsidR="002C2EE3" w:rsidRPr="0059762A" w:rsidRDefault="002C2EE3" w:rsidP="002C2EE3">
            <w:pPr>
              <w:bidi/>
              <w:jc w:val="both"/>
              <w:rPr>
                <w:rFonts w:cs="2  Baran"/>
                <w:b/>
                <w:bCs/>
                <w:color w:val="FFFFFF" w:themeColor="background1"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color w:val="FFFFFF" w:themeColor="background1"/>
                <w:rtl/>
                <w:lang w:bidi="fa-IR"/>
              </w:rPr>
              <w:t>نام دوره :</w:t>
            </w:r>
          </w:p>
          <w:p w:rsidR="00160421" w:rsidRPr="0059762A" w:rsidRDefault="002C2EE3" w:rsidP="002C2EE3">
            <w:pPr>
              <w:bidi/>
              <w:jc w:val="both"/>
              <w:rPr>
                <w:rFonts w:cs="2  Baran"/>
                <w:b/>
                <w:bCs/>
                <w:rtl/>
                <w:lang w:bidi="fa-IR"/>
              </w:rPr>
            </w:pPr>
            <w:r w:rsidRPr="00862387">
              <w:rPr>
                <w:rFonts w:cs="2  Bar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آموزش و یادگیری و اشتغال</w:t>
            </w:r>
          </w:p>
        </w:tc>
      </w:tr>
      <w:tr w:rsidR="0059762A" w:rsidRPr="0059762A" w:rsidTr="0059762A">
        <w:trPr>
          <w:trHeight w:val="434"/>
        </w:trPr>
        <w:tc>
          <w:tcPr>
            <w:tcW w:w="708" w:type="dxa"/>
            <w:tcBorders>
              <w:top w:val="single" w:sz="4" w:space="0" w:color="auto"/>
              <w:left w:val="single" w:sz="24" w:space="0" w:color="auto"/>
            </w:tcBorders>
            <w:shd w:val="clear" w:color="auto" w:fill="F7CAAC" w:themeFill="accent2" w:themeFillTint="66"/>
          </w:tcPr>
          <w:p w:rsidR="00160421" w:rsidRPr="0059762A" w:rsidRDefault="00160421" w:rsidP="00C1671F">
            <w:pPr>
              <w:bidi/>
              <w:jc w:val="center"/>
              <w:rPr>
                <w:rFonts w:cs="2  Baran"/>
                <w:rtl/>
                <w:lang w:bidi="fa-IR"/>
              </w:rPr>
            </w:pPr>
            <w:r w:rsidRPr="0068158F">
              <w:rPr>
                <w:rFonts w:cs="2  Baran" w:hint="cs"/>
                <w:sz w:val="32"/>
                <w:szCs w:val="28"/>
                <w:rtl/>
                <w:lang w:bidi="fa-IR"/>
              </w:rPr>
              <w:t>1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60421" w:rsidRPr="0059762A" w:rsidRDefault="00160421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اموزش ایجاد صمیمت بین کودکان و والدین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7CAAC" w:themeFill="accent2" w:themeFillTint="66"/>
          </w:tcPr>
          <w:p w:rsidR="00160421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60421" w:rsidRPr="0059762A" w:rsidRDefault="00160421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چگونه خانواده با نشاط داشته باشیم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7CAAC" w:themeFill="accent2" w:themeFillTint="66"/>
          </w:tcPr>
          <w:p w:rsidR="00160421" w:rsidRPr="0059762A" w:rsidRDefault="002C2EE3" w:rsidP="0068158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1</w:t>
            </w:r>
            <w:r w:rsidR="0068158F">
              <w:rPr>
                <w:rFonts w:cs="2  Bara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60421" w:rsidRPr="0059762A" w:rsidRDefault="00160421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68158F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>آموزش کار آفرینی و اشتغال</w:t>
            </w:r>
          </w:p>
        </w:tc>
      </w:tr>
      <w:tr w:rsidR="0059762A" w:rsidRPr="0059762A" w:rsidTr="0059762A">
        <w:trPr>
          <w:trHeight w:val="419"/>
        </w:trPr>
        <w:tc>
          <w:tcPr>
            <w:tcW w:w="708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160421" w:rsidRPr="0059762A" w:rsidRDefault="00160421" w:rsidP="00C1671F">
            <w:pPr>
              <w:bidi/>
              <w:jc w:val="center"/>
              <w:rPr>
                <w:rFonts w:cs="2  Baran"/>
                <w:rtl/>
                <w:lang w:bidi="fa-IR"/>
              </w:rPr>
            </w:pPr>
            <w:r w:rsidRPr="0068158F">
              <w:rPr>
                <w:rFonts w:cs="2  Baran" w:hint="cs"/>
                <w:sz w:val="32"/>
                <w:szCs w:val="28"/>
                <w:rtl/>
                <w:lang w:bidi="fa-IR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shd w:val="clear" w:color="auto" w:fill="auto"/>
          </w:tcPr>
          <w:p w:rsidR="00160421" w:rsidRPr="0059762A" w:rsidRDefault="00160421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تغذیه صحیح کودک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160421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shd w:val="clear" w:color="auto" w:fill="auto"/>
          </w:tcPr>
          <w:p w:rsidR="00160421" w:rsidRPr="0059762A" w:rsidRDefault="00160421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862387">
              <w:rPr>
                <w:rFonts w:cs="2  Baran" w:hint="cs"/>
                <w:b/>
                <w:bCs/>
                <w:rtl/>
                <w:lang w:bidi="fa-IR"/>
              </w:rPr>
              <w:t>جلوگیری از مشاجرات خانوادگی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160421" w:rsidRPr="0059762A" w:rsidRDefault="0068158F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>
              <w:rPr>
                <w:rFonts w:cs="2  Bara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shd w:val="clear" w:color="auto" w:fill="auto"/>
          </w:tcPr>
          <w:p w:rsidR="00160421" w:rsidRPr="0059762A" w:rsidRDefault="00160421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68158F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 xml:space="preserve">اموزش </w:t>
            </w:r>
            <w:r w:rsidR="0068158F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>هنر</w:t>
            </w:r>
            <w:r w:rsidRPr="0068158F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>عکاسی</w:t>
            </w:r>
          </w:p>
        </w:tc>
      </w:tr>
      <w:tr w:rsidR="002C2EE3" w:rsidRPr="0059762A" w:rsidTr="0059762A">
        <w:trPr>
          <w:trHeight w:val="434"/>
        </w:trPr>
        <w:tc>
          <w:tcPr>
            <w:tcW w:w="708" w:type="dxa"/>
            <w:vMerge w:val="restart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rtl/>
                <w:lang w:bidi="fa-IR"/>
              </w:rPr>
            </w:pPr>
            <w:r w:rsidRPr="0068158F">
              <w:rPr>
                <w:rFonts w:cs="2  Baran" w:hint="cs"/>
                <w:sz w:val="32"/>
                <w:szCs w:val="28"/>
                <w:rtl/>
                <w:lang w:bidi="fa-IR"/>
              </w:rPr>
              <w:t>3</w:t>
            </w:r>
          </w:p>
        </w:tc>
        <w:tc>
          <w:tcPr>
            <w:tcW w:w="2977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862387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>آموزش مهارت های ارتباطی در کودکان</w:t>
            </w:r>
          </w:p>
        </w:tc>
        <w:tc>
          <w:tcPr>
            <w:tcW w:w="709" w:type="dxa"/>
            <w:vMerge w:val="restart"/>
            <w:shd w:val="clear" w:color="auto" w:fill="F7CAAC" w:themeFill="accent2" w:themeFillTint="66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2409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راهکار های ایجاد صمیمیت بین زن و شوهر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2C2EE3" w:rsidRPr="0059762A" w:rsidRDefault="002C2EE3" w:rsidP="0068158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2</w:t>
            </w:r>
            <w:r w:rsidR="0068158F">
              <w:rPr>
                <w:rFonts w:cs="2  Bara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68158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68158F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 xml:space="preserve">آموزش </w:t>
            </w:r>
            <w:r w:rsidR="0068158F" w:rsidRPr="0068158F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>سفره آرایی</w:t>
            </w:r>
          </w:p>
        </w:tc>
      </w:tr>
      <w:tr w:rsidR="002C2EE3" w:rsidRPr="0059762A" w:rsidTr="0059762A">
        <w:trPr>
          <w:trHeight w:val="396"/>
        </w:trPr>
        <w:tc>
          <w:tcPr>
            <w:tcW w:w="708" w:type="dxa"/>
            <w:vMerge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rtl/>
                <w:lang w:bidi="fa-IR"/>
              </w:rPr>
            </w:pPr>
          </w:p>
        </w:tc>
        <w:tc>
          <w:tcPr>
            <w:tcW w:w="2977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2C2EE3" w:rsidRPr="0059762A" w:rsidRDefault="002C2EE3" w:rsidP="0068158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2</w:t>
            </w:r>
            <w:r w:rsidR="0068158F">
              <w:rPr>
                <w:rFonts w:cs="2  Bara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فرش و اموزش گلیم</w:t>
            </w:r>
            <w:r w:rsidR="0059762A">
              <w:rPr>
                <w:rFonts w:cs="2  Baran" w:hint="cs"/>
                <w:b/>
                <w:bCs/>
                <w:rtl/>
                <w:lang w:bidi="fa-IR"/>
              </w:rPr>
              <w:t xml:space="preserve"> بافی</w:t>
            </w:r>
          </w:p>
        </w:tc>
      </w:tr>
      <w:tr w:rsidR="002C2EE3" w:rsidRPr="0059762A" w:rsidTr="0059762A">
        <w:trPr>
          <w:trHeight w:val="434"/>
        </w:trPr>
        <w:tc>
          <w:tcPr>
            <w:tcW w:w="708" w:type="dxa"/>
            <w:vMerge w:val="restart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rtl/>
                <w:lang w:bidi="fa-IR"/>
              </w:rPr>
            </w:pPr>
            <w:r w:rsidRPr="0068158F">
              <w:rPr>
                <w:rFonts w:cs="2  Baran" w:hint="cs"/>
                <w:sz w:val="32"/>
                <w:szCs w:val="28"/>
                <w:rtl/>
                <w:lang w:bidi="fa-IR"/>
              </w:rPr>
              <w:t>4</w:t>
            </w:r>
          </w:p>
        </w:tc>
        <w:tc>
          <w:tcPr>
            <w:tcW w:w="2977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862387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>فضای مجازی و کودکان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نحوه سخن گفتن با اعضای خانواده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2C2EE3" w:rsidRPr="0059762A" w:rsidRDefault="002C2EE3" w:rsidP="0068158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2</w:t>
            </w:r>
            <w:r w:rsidR="0068158F">
              <w:rPr>
                <w:rFonts w:cs="2  Bara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طراحی فرش و نقشه - ارزیابی قیمت</w:t>
            </w:r>
          </w:p>
        </w:tc>
      </w:tr>
      <w:tr w:rsidR="002C2EE3" w:rsidRPr="0059762A" w:rsidTr="0059762A">
        <w:trPr>
          <w:trHeight w:val="434"/>
        </w:trPr>
        <w:tc>
          <w:tcPr>
            <w:tcW w:w="708" w:type="dxa"/>
            <w:vMerge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rtl/>
                <w:lang w:bidi="fa-IR"/>
              </w:rPr>
            </w:pPr>
          </w:p>
        </w:tc>
        <w:tc>
          <w:tcPr>
            <w:tcW w:w="2977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Merge w:val="restart"/>
            <w:shd w:val="clear" w:color="auto" w:fill="F7CAAC" w:themeFill="accent2" w:themeFillTint="66"/>
          </w:tcPr>
          <w:p w:rsidR="002C2EE3" w:rsidRPr="0059762A" w:rsidRDefault="0068158F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>
              <w:rPr>
                <w:rFonts w:cs="2  Bara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2409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68158F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862387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>آموزش قرائت قران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2C2EE3" w:rsidRPr="0059762A" w:rsidRDefault="002C2EE3" w:rsidP="0068158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2</w:t>
            </w:r>
            <w:r w:rsidR="0068158F">
              <w:rPr>
                <w:rFonts w:cs="2  Bara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68158F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68158F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 xml:space="preserve">آموزش </w:t>
            </w:r>
            <w:r w:rsidR="002C2EE3" w:rsidRPr="0068158F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>سفال گری</w:t>
            </w:r>
          </w:p>
        </w:tc>
      </w:tr>
      <w:tr w:rsidR="002C2EE3" w:rsidRPr="0059762A" w:rsidTr="0059762A">
        <w:trPr>
          <w:trHeight w:val="434"/>
        </w:trPr>
        <w:tc>
          <w:tcPr>
            <w:tcW w:w="708" w:type="dxa"/>
            <w:vMerge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rtl/>
                <w:lang w:bidi="fa-IR"/>
              </w:rPr>
            </w:pPr>
          </w:p>
        </w:tc>
        <w:tc>
          <w:tcPr>
            <w:tcW w:w="2977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2C2EE3" w:rsidRPr="0059762A" w:rsidRDefault="002C2EE3" w:rsidP="0068158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2</w:t>
            </w:r>
            <w:r w:rsidR="0068158F">
              <w:rPr>
                <w:rFonts w:cs="2  Bara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68158F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>
              <w:rPr>
                <w:rFonts w:cs="2  Baran" w:hint="cs"/>
                <w:b/>
                <w:bCs/>
                <w:rtl/>
                <w:lang w:bidi="fa-IR"/>
              </w:rPr>
              <w:t xml:space="preserve">اموزش </w:t>
            </w:r>
            <w:r w:rsidR="002C2EE3" w:rsidRPr="0059762A">
              <w:rPr>
                <w:rFonts w:cs="2  Baran" w:hint="cs"/>
                <w:b/>
                <w:bCs/>
                <w:rtl/>
                <w:lang w:bidi="fa-IR"/>
              </w:rPr>
              <w:t>چهل تکه دوزی</w:t>
            </w:r>
          </w:p>
        </w:tc>
      </w:tr>
      <w:tr w:rsidR="002C2EE3" w:rsidRPr="0059762A" w:rsidTr="0059762A">
        <w:trPr>
          <w:trHeight w:val="434"/>
        </w:trPr>
        <w:tc>
          <w:tcPr>
            <w:tcW w:w="708" w:type="dxa"/>
            <w:vMerge w:val="restart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rtl/>
                <w:lang w:bidi="fa-IR"/>
              </w:rPr>
            </w:pPr>
            <w:r w:rsidRPr="0068158F">
              <w:rPr>
                <w:rFonts w:cs="2  Baran" w:hint="cs"/>
                <w:sz w:val="32"/>
                <w:szCs w:val="28"/>
                <w:rtl/>
                <w:lang w:bidi="fa-IR"/>
              </w:rPr>
              <w:t>5</w:t>
            </w:r>
          </w:p>
        </w:tc>
        <w:tc>
          <w:tcPr>
            <w:tcW w:w="2977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862387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>تربیت از منظر قران</w:t>
            </w:r>
          </w:p>
        </w:tc>
        <w:tc>
          <w:tcPr>
            <w:tcW w:w="709" w:type="dxa"/>
            <w:vMerge w:val="restart"/>
            <w:shd w:val="clear" w:color="auto" w:fill="F7CAAC" w:themeFill="accent2" w:themeFillTint="66"/>
          </w:tcPr>
          <w:p w:rsidR="002C2EE3" w:rsidRPr="0059762A" w:rsidRDefault="002C2EE3" w:rsidP="0068158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1</w:t>
            </w:r>
            <w:r w:rsidR="0068158F">
              <w:rPr>
                <w:rFonts w:cs="2  Bara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409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غلبه بر استرس، خشم و اضطراب در خانواده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2C2EE3" w:rsidRPr="0059762A" w:rsidRDefault="002C2EE3" w:rsidP="0068158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2</w:t>
            </w:r>
            <w:r w:rsidR="0068158F">
              <w:rPr>
                <w:rFonts w:cs="2  Bara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68158F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862387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 xml:space="preserve">اموزش </w:t>
            </w:r>
            <w:r w:rsidR="002C2EE3" w:rsidRPr="00862387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>جواهر سازی</w:t>
            </w:r>
          </w:p>
        </w:tc>
      </w:tr>
      <w:tr w:rsidR="002C2EE3" w:rsidRPr="0059762A" w:rsidTr="0059762A">
        <w:trPr>
          <w:trHeight w:val="455"/>
        </w:trPr>
        <w:tc>
          <w:tcPr>
            <w:tcW w:w="708" w:type="dxa"/>
            <w:vMerge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rtl/>
                <w:lang w:bidi="fa-IR"/>
              </w:rPr>
            </w:pPr>
          </w:p>
        </w:tc>
        <w:tc>
          <w:tcPr>
            <w:tcW w:w="2977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2C2EE3" w:rsidRPr="0059762A" w:rsidRDefault="002C2EE3" w:rsidP="0068158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2</w:t>
            </w:r>
            <w:r w:rsidR="0068158F">
              <w:rPr>
                <w:rFonts w:cs="2  Bara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D33EF0" w:rsidP="00D33EF0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>
              <w:rPr>
                <w:rFonts w:cs="2  Baran" w:hint="cs"/>
                <w:b/>
                <w:bCs/>
                <w:rtl/>
                <w:lang w:bidi="fa-IR"/>
              </w:rPr>
              <w:t>اموزش گریم و</w:t>
            </w:r>
            <w:r w:rsidR="002C2EE3" w:rsidRPr="0059762A">
              <w:rPr>
                <w:rFonts w:cs="2  Baran" w:hint="cs"/>
                <w:b/>
                <w:bCs/>
                <w:rtl/>
                <w:lang w:bidi="fa-IR"/>
              </w:rPr>
              <w:t xml:space="preserve">میک اپ </w:t>
            </w:r>
          </w:p>
        </w:tc>
      </w:tr>
      <w:tr w:rsidR="0059762A" w:rsidRPr="0059762A" w:rsidTr="0059762A">
        <w:trPr>
          <w:trHeight w:val="441"/>
        </w:trPr>
        <w:tc>
          <w:tcPr>
            <w:tcW w:w="708" w:type="dxa"/>
            <w:vMerge w:val="restart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160421" w:rsidRPr="0059762A" w:rsidRDefault="00160421" w:rsidP="00C1671F">
            <w:pPr>
              <w:bidi/>
              <w:jc w:val="center"/>
              <w:rPr>
                <w:rFonts w:cs="2  Baran"/>
                <w:rtl/>
                <w:lang w:bidi="fa-IR"/>
              </w:rPr>
            </w:pPr>
            <w:r w:rsidRPr="0068158F">
              <w:rPr>
                <w:rFonts w:cs="2  Baran" w:hint="cs"/>
                <w:sz w:val="28"/>
                <w:szCs w:val="26"/>
                <w:rtl/>
                <w:lang w:bidi="fa-IR"/>
              </w:rPr>
              <w:t>6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shd w:val="clear" w:color="auto" w:fill="auto"/>
          </w:tcPr>
          <w:p w:rsidR="00160421" w:rsidRPr="0059762A" w:rsidRDefault="00160421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862387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>کنترل ترس و اضطراب کودکان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160421" w:rsidRPr="0059762A" w:rsidRDefault="002C2EE3" w:rsidP="0068158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1</w:t>
            </w:r>
            <w:r w:rsidR="0068158F">
              <w:rPr>
                <w:rFonts w:cs="2  Bara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shd w:val="clear" w:color="auto" w:fill="auto"/>
          </w:tcPr>
          <w:p w:rsidR="00160421" w:rsidRPr="0059762A" w:rsidRDefault="00160421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862387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>اخلاق در خانواده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160421" w:rsidRPr="0059762A" w:rsidRDefault="002C2EE3" w:rsidP="0068158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2</w:t>
            </w:r>
            <w:r w:rsidR="0068158F">
              <w:rPr>
                <w:rFonts w:cs="2  Bara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shd w:val="clear" w:color="auto" w:fill="auto"/>
          </w:tcPr>
          <w:p w:rsidR="00160421" w:rsidRPr="0059762A" w:rsidRDefault="00160421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862387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>مکالمه انگلیسی</w:t>
            </w:r>
          </w:p>
        </w:tc>
      </w:tr>
      <w:tr w:rsidR="0059762A" w:rsidRPr="0059762A" w:rsidTr="0059762A">
        <w:trPr>
          <w:trHeight w:val="437"/>
        </w:trPr>
        <w:tc>
          <w:tcPr>
            <w:tcW w:w="708" w:type="dxa"/>
            <w:vMerge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160421" w:rsidRPr="0059762A" w:rsidRDefault="00160421" w:rsidP="00C1671F">
            <w:pPr>
              <w:bidi/>
              <w:jc w:val="center"/>
              <w:rPr>
                <w:rFonts w:cs="2  Baran"/>
                <w:rtl/>
                <w:lang w:bidi="fa-IR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shd w:val="clear" w:color="auto" w:fill="auto"/>
          </w:tcPr>
          <w:p w:rsidR="00160421" w:rsidRPr="0059762A" w:rsidRDefault="00160421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تعلیم و تربیت اسلامی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160421" w:rsidRPr="0059762A" w:rsidRDefault="002C2EE3" w:rsidP="0068158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1</w:t>
            </w:r>
            <w:r w:rsidR="0068158F">
              <w:rPr>
                <w:rFonts w:cs="2  Bara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shd w:val="clear" w:color="auto" w:fill="auto"/>
          </w:tcPr>
          <w:p w:rsidR="00160421" w:rsidRPr="0059762A" w:rsidRDefault="00160421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مدیریت و اقتصاد خانواده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160421" w:rsidRPr="0059762A" w:rsidRDefault="002C2EE3" w:rsidP="0068158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2</w:t>
            </w:r>
            <w:r w:rsidR="0068158F">
              <w:rPr>
                <w:rFonts w:cs="2  Bara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shd w:val="clear" w:color="auto" w:fill="auto"/>
          </w:tcPr>
          <w:p w:rsidR="00160421" w:rsidRPr="0059762A" w:rsidRDefault="00160421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862387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>آموزش کمک های اولیه</w:t>
            </w:r>
          </w:p>
        </w:tc>
      </w:tr>
      <w:tr w:rsidR="002C2EE3" w:rsidRPr="0059762A" w:rsidTr="0059762A">
        <w:trPr>
          <w:trHeight w:val="434"/>
        </w:trPr>
        <w:tc>
          <w:tcPr>
            <w:tcW w:w="708" w:type="dxa"/>
            <w:vMerge w:val="restart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rtl/>
                <w:lang w:bidi="fa-IR"/>
              </w:rPr>
            </w:pPr>
            <w:r w:rsidRPr="0068158F">
              <w:rPr>
                <w:rFonts w:cs="2  Baran" w:hint="cs"/>
                <w:sz w:val="32"/>
                <w:szCs w:val="28"/>
                <w:rtl/>
                <w:lang w:bidi="fa-IR"/>
              </w:rPr>
              <w:t>7</w:t>
            </w:r>
          </w:p>
        </w:tc>
        <w:tc>
          <w:tcPr>
            <w:tcW w:w="2977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862387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>بهداشت روانی کودک</w:t>
            </w:r>
          </w:p>
        </w:tc>
        <w:tc>
          <w:tcPr>
            <w:tcW w:w="709" w:type="dxa"/>
            <w:vMerge w:val="restart"/>
            <w:shd w:val="clear" w:color="auto" w:fill="F7CAAC" w:themeFill="accent2" w:themeFillTint="66"/>
          </w:tcPr>
          <w:p w:rsidR="002C2EE3" w:rsidRPr="0059762A" w:rsidRDefault="002C2EE3" w:rsidP="0068158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1</w:t>
            </w:r>
            <w:r w:rsidR="0068158F">
              <w:rPr>
                <w:rFonts w:cs="2  Bara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409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862387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>حقوق و نقش زن در خانواده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2C2EE3" w:rsidRPr="0059762A" w:rsidRDefault="0068158F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>
              <w:rPr>
                <w:rFonts w:cs="2  Baran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862387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>آموزش فن بیان</w:t>
            </w:r>
          </w:p>
        </w:tc>
      </w:tr>
      <w:tr w:rsidR="002C2EE3" w:rsidRPr="0059762A" w:rsidTr="0059762A">
        <w:trPr>
          <w:trHeight w:val="434"/>
        </w:trPr>
        <w:tc>
          <w:tcPr>
            <w:tcW w:w="708" w:type="dxa"/>
            <w:vMerge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rtl/>
                <w:lang w:bidi="fa-IR"/>
              </w:rPr>
            </w:pPr>
          </w:p>
        </w:tc>
        <w:tc>
          <w:tcPr>
            <w:tcW w:w="2977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2C2EE3" w:rsidRPr="0059762A" w:rsidRDefault="002C2EE3" w:rsidP="0068158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3</w:t>
            </w:r>
            <w:r w:rsidR="0068158F">
              <w:rPr>
                <w:rFonts w:cs="2  Bara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862387">
              <w:rPr>
                <w:rFonts w:cs="2  Baran" w:hint="cs"/>
                <w:b/>
                <w:bCs/>
                <w:sz w:val="24"/>
                <w:szCs w:val="24"/>
                <w:rtl/>
                <w:lang w:bidi="fa-IR"/>
              </w:rPr>
              <w:t>آموزش کامپیوتر</w:t>
            </w:r>
          </w:p>
        </w:tc>
      </w:tr>
      <w:tr w:rsidR="002C2EE3" w:rsidRPr="0059762A" w:rsidTr="00AD14E4">
        <w:trPr>
          <w:trHeight w:val="413"/>
        </w:trPr>
        <w:tc>
          <w:tcPr>
            <w:tcW w:w="708" w:type="dxa"/>
            <w:vMerge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rtl/>
                <w:lang w:bidi="fa-IR"/>
              </w:rPr>
            </w:pPr>
          </w:p>
        </w:tc>
        <w:tc>
          <w:tcPr>
            <w:tcW w:w="2977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2C2EE3" w:rsidRPr="0059762A" w:rsidRDefault="002C2EE3" w:rsidP="0068158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3</w:t>
            </w:r>
            <w:r w:rsidR="0068158F">
              <w:rPr>
                <w:rFonts w:cs="2  Bara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shd w:val="clear" w:color="auto" w:fill="auto"/>
          </w:tcPr>
          <w:p w:rsidR="002C2EE3" w:rsidRPr="0059762A" w:rsidRDefault="002C2EE3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اموزش نویسندگی و نگارش</w:t>
            </w:r>
          </w:p>
        </w:tc>
      </w:tr>
      <w:tr w:rsidR="0059762A" w:rsidRPr="0059762A" w:rsidTr="00AD14E4">
        <w:trPr>
          <w:trHeight w:val="636"/>
        </w:trPr>
        <w:tc>
          <w:tcPr>
            <w:tcW w:w="708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160421" w:rsidRPr="0059762A" w:rsidRDefault="00160421" w:rsidP="00C1671F">
            <w:pPr>
              <w:bidi/>
              <w:jc w:val="center"/>
              <w:rPr>
                <w:rFonts w:cs="2  Baran"/>
                <w:rtl/>
                <w:lang w:bidi="fa-IR"/>
              </w:rPr>
            </w:pPr>
            <w:r w:rsidRPr="0068158F">
              <w:rPr>
                <w:rFonts w:cs="2  Baran" w:hint="cs"/>
                <w:sz w:val="32"/>
                <w:szCs w:val="28"/>
                <w:rtl/>
                <w:lang w:bidi="fa-IR"/>
              </w:rPr>
              <w:t>8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shd w:val="clear" w:color="auto" w:fill="auto"/>
          </w:tcPr>
          <w:p w:rsidR="00160421" w:rsidRPr="0059762A" w:rsidRDefault="00160421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ویژگی های رشد در دوره بلوغ و جوانی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160421" w:rsidRPr="0059762A" w:rsidRDefault="002C2EE3" w:rsidP="0068158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1</w:t>
            </w:r>
            <w:r w:rsidR="0068158F">
              <w:rPr>
                <w:rFonts w:cs="2  Bara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shd w:val="clear" w:color="auto" w:fill="auto"/>
          </w:tcPr>
          <w:p w:rsidR="00160421" w:rsidRPr="0059762A" w:rsidRDefault="00862387" w:rsidP="00C1671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>
              <w:rPr>
                <w:rFonts w:cs="2  Baran" w:hint="cs"/>
                <w:b/>
                <w:bCs/>
                <w:rtl/>
                <w:lang w:bidi="fa-IR"/>
              </w:rPr>
              <w:t xml:space="preserve">اموزش </w:t>
            </w:r>
            <w:r w:rsidR="00160421" w:rsidRPr="0059762A">
              <w:rPr>
                <w:rFonts w:cs="2  Baran" w:hint="cs"/>
                <w:b/>
                <w:bCs/>
                <w:rtl/>
                <w:lang w:bidi="fa-IR"/>
              </w:rPr>
              <w:t>سبک زندگی اسلامی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160421" w:rsidRPr="0059762A" w:rsidRDefault="002C2EE3" w:rsidP="0068158F">
            <w:pPr>
              <w:bidi/>
              <w:jc w:val="center"/>
              <w:rPr>
                <w:rFonts w:cs="2  Baran"/>
                <w:b/>
                <w:bCs/>
                <w:rtl/>
                <w:lang w:bidi="fa-IR"/>
              </w:rPr>
            </w:pPr>
            <w:r w:rsidRPr="0059762A">
              <w:rPr>
                <w:rFonts w:cs="2  Baran" w:hint="cs"/>
                <w:b/>
                <w:bCs/>
                <w:rtl/>
                <w:lang w:bidi="fa-IR"/>
              </w:rPr>
              <w:t>3</w:t>
            </w:r>
            <w:r w:rsidR="0068158F">
              <w:rPr>
                <w:rFonts w:cs="2  Bara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shd w:val="clear" w:color="auto" w:fill="auto"/>
          </w:tcPr>
          <w:p w:rsidR="00160421" w:rsidRPr="0059762A" w:rsidRDefault="00160421" w:rsidP="00862387">
            <w:pPr>
              <w:bidi/>
              <w:rPr>
                <w:rFonts w:cs="2  Baran"/>
                <w:b/>
                <w:bCs/>
                <w:rtl/>
                <w:lang w:bidi="fa-IR"/>
              </w:rPr>
            </w:pPr>
            <w:r w:rsidRPr="00862387">
              <w:rPr>
                <w:rFonts w:cs="2  Baran" w:hint="cs"/>
                <w:b/>
                <w:bCs/>
                <w:sz w:val="28"/>
                <w:szCs w:val="26"/>
                <w:rtl/>
                <w:lang w:bidi="fa-IR"/>
              </w:rPr>
              <w:t>اموزش مداحی  و ادعیه خوانی</w:t>
            </w:r>
          </w:p>
        </w:tc>
      </w:tr>
    </w:tbl>
    <w:p w:rsidR="00202D77" w:rsidRDefault="00202D77" w:rsidP="00020CFD">
      <w:pPr>
        <w:bidi/>
        <w:jc w:val="center"/>
        <w:rPr>
          <w:sz w:val="10"/>
          <w:szCs w:val="10"/>
          <w:rtl/>
        </w:rPr>
      </w:pPr>
    </w:p>
    <w:p w:rsidR="00AD14E4" w:rsidRPr="00AD14E4" w:rsidRDefault="00AD14E4" w:rsidP="00AD14E4">
      <w:pPr>
        <w:bidi/>
        <w:rPr>
          <w:sz w:val="16"/>
          <w:szCs w:val="16"/>
        </w:rPr>
      </w:pPr>
      <w:r w:rsidRPr="00AD14E4">
        <w:rPr>
          <w:rFonts w:hint="cs"/>
          <w:sz w:val="16"/>
          <w:szCs w:val="16"/>
          <w:rtl/>
        </w:rPr>
        <w:t>برای ثبت نام  به دانشکده پردیس خواهران در جاده کمربندی تقاط</w:t>
      </w:r>
      <w:r>
        <w:rPr>
          <w:rFonts w:hint="cs"/>
          <w:sz w:val="16"/>
          <w:szCs w:val="16"/>
          <w:rtl/>
        </w:rPr>
        <w:t xml:space="preserve">ع خ طالقانی  از ساعت 8 صبح الی 14 مراجعه نمایید. 09358242140 و </w:t>
      </w:r>
      <w:r w:rsidRPr="00AD14E4">
        <w:rPr>
          <w:rFonts w:cs="Arial"/>
          <w:sz w:val="16"/>
          <w:szCs w:val="16"/>
          <w:rtl/>
        </w:rPr>
        <w:t>55460333</w:t>
      </w:r>
    </w:p>
    <w:sectPr w:rsidR="00AD14E4" w:rsidRPr="00AD14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FD"/>
    <w:rsid w:val="00020CFD"/>
    <w:rsid w:val="00160421"/>
    <w:rsid w:val="00202D77"/>
    <w:rsid w:val="00215B37"/>
    <w:rsid w:val="002C2EE3"/>
    <w:rsid w:val="003B668F"/>
    <w:rsid w:val="0059762A"/>
    <w:rsid w:val="0068158F"/>
    <w:rsid w:val="007A2799"/>
    <w:rsid w:val="00862387"/>
    <w:rsid w:val="0094613E"/>
    <w:rsid w:val="00AD14E4"/>
    <w:rsid w:val="00D33EF0"/>
    <w:rsid w:val="00E5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آمنه تسلیمی</cp:lastModifiedBy>
  <cp:revision>2</cp:revision>
  <cp:lastPrinted>2017-01-14T17:36:00Z</cp:lastPrinted>
  <dcterms:created xsi:type="dcterms:W3CDTF">2017-04-09T10:03:00Z</dcterms:created>
  <dcterms:modified xsi:type="dcterms:W3CDTF">2017-04-09T10:03:00Z</dcterms:modified>
</cp:coreProperties>
</file>